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5FCF" w14:textId="222435C8" w:rsidR="0001291E" w:rsidRDefault="00820245" w:rsidP="00723383">
      <w:bookmarkStart w:id="0" w:name="_Hlk15565061"/>
      <w:r>
        <w:rPr>
          <w:noProof/>
          <w:lang w:val="en-US"/>
        </w:rPr>
        <w:drawing>
          <wp:anchor distT="0" distB="0" distL="114300" distR="114300" simplePos="0" relativeHeight="251659264" behindDoc="0" locked="0" layoutInCell="1" allowOverlap="1" wp14:anchorId="69900289" wp14:editId="0C530D8B">
            <wp:simplePos x="0" y="0"/>
            <wp:positionH relativeFrom="margin">
              <wp:posOffset>4165112</wp:posOffset>
            </wp:positionH>
            <wp:positionV relativeFrom="paragraph">
              <wp:posOffset>7522</wp:posOffset>
            </wp:positionV>
            <wp:extent cx="1367155" cy="620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3048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155" cy="620395"/>
                    </a:xfrm>
                    <a:prstGeom prst="rect">
                      <a:avLst/>
                    </a:prstGeom>
                  </pic:spPr>
                </pic:pic>
              </a:graphicData>
            </a:graphic>
            <wp14:sizeRelH relativeFrom="page">
              <wp14:pctWidth>0</wp14:pctWidth>
            </wp14:sizeRelH>
            <wp14:sizeRelV relativeFrom="page">
              <wp14:pctHeight>0</wp14:pctHeight>
            </wp14:sizeRelV>
          </wp:anchor>
        </w:drawing>
      </w:r>
    </w:p>
    <w:p w14:paraId="3AA15256" w14:textId="27B0F51E" w:rsidR="00D42A71" w:rsidRDefault="00D42A71" w:rsidP="00723383"/>
    <w:p w14:paraId="4C0EC7BA" w14:textId="279F3796" w:rsidR="00820245" w:rsidRDefault="00820245" w:rsidP="00723383"/>
    <w:p w14:paraId="24DE4DD2" w14:textId="770001B8" w:rsidR="00820245" w:rsidRDefault="00820245" w:rsidP="00723383"/>
    <w:p w14:paraId="564EDB11" w14:textId="77777777" w:rsidR="003D0BCF" w:rsidRDefault="003D0BCF" w:rsidP="00723383"/>
    <w:p w14:paraId="48C3857F" w14:textId="77777777" w:rsidR="006D7D2B" w:rsidRDefault="006D7D2B" w:rsidP="006D7D2B">
      <w:pPr>
        <w:pStyle w:val="Title"/>
        <w:spacing w:after="0"/>
        <w:ind w:firstLine="567"/>
        <w:rPr>
          <w:b w:val="0"/>
          <w:bCs w:val="0"/>
          <w:sz w:val="24"/>
          <w:szCs w:val="24"/>
        </w:rPr>
      </w:pPr>
      <w:r>
        <w:rPr>
          <w:b w:val="0"/>
          <w:bCs w:val="0"/>
          <w:sz w:val="24"/>
          <w:szCs w:val="24"/>
        </w:rPr>
        <w:t>Auckland Unitary Plan</w:t>
      </w:r>
    </w:p>
    <w:p w14:paraId="092BC227" w14:textId="67F8995C" w:rsidR="00403AAF" w:rsidRPr="00B46B49" w:rsidRDefault="001D71C6" w:rsidP="00820245">
      <w:pPr>
        <w:pStyle w:val="Title"/>
        <w:spacing w:before="0" w:after="0"/>
        <w:ind w:left="567" w:right="1558"/>
      </w:pPr>
      <w:r>
        <w:rPr>
          <w:sz w:val="48"/>
          <w:szCs w:val="48"/>
        </w:rPr>
        <w:t xml:space="preserve">Standard </w:t>
      </w:r>
      <w:r w:rsidR="0001291E">
        <w:rPr>
          <w:sz w:val="48"/>
          <w:szCs w:val="48"/>
        </w:rPr>
        <w:t>Conditions</w:t>
      </w:r>
      <w:r w:rsidR="00004465">
        <w:rPr>
          <w:sz w:val="48"/>
          <w:szCs w:val="48"/>
        </w:rPr>
        <w:t xml:space="preserve"> </w:t>
      </w:r>
      <w:r w:rsidR="0001291E">
        <w:rPr>
          <w:sz w:val="48"/>
          <w:szCs w:val="48"/>
        </w:rPr>
        <w:t>Manual</w:t>
      </w:r>
    </w:p>
    <w:p w14:paraId="2FE2AD0F" w14:textId="7FE71A92" w:rsidR="00F35F39" w:rsidRPr="005C753A" w:rsidRDefault="00F35F39" w:rsidP="00C002E6">
      <w:pPr>
        <w:pStyle w:val="Subtitle"/>
        <w:spacing w:before="0" w:after="0" w:line="240" w:lineRule="auto"/>
        <w:ind w:left="567" w:right="3639"/>
        <w:rPr>
          <w:sz w:val="40"/>
          <w:szCs w:val="40"/>
        </w:rPr>
      </w:pPr>
      <w:r w:rsidRPr="005C753A">
        <w:rPr>
          <w:sz w:val="40"/>
          <w:szCs w:val="40"/>
        </w:rPr>
        <w:t xml:space="preserve">Height &amp; </w:t>
      </w:r>
      <w:r w:rsidR="00A27D11">
        <w:rPr>
          <w:sz w:val="40"/>
          <w:szCs w:val="40"/>
        </w:rPr>
        <w:t>H</w:t>
      </w:r>
      <w:r w:rsidRPr="005C753A">
        <w:rPr>
          <w:sz w:val="40"/>
          <w:szCs w:val="40"/>
        </w:rPr>
        <w:t xml:space="preserve">eight in </w:t>
      </w:r>
      <w:r w:rsidR="00A27D11">
        <w:rPr>
          <w:sz w:val="40"/>
          <w:szCs w:val="40"/>
        </w:rPr>
        <w:t>R</w:t>
      </w:r>
      <w:r w:rsidRPr="005C753A">
        <w:rPr>
          <w:sz w:val="40"/>
          <w:szCs w:val="40"/>
        </w:rPr>
        <w:t xml:space="preserve">elation to </w:t>
      </w:r>
      <w:r w:rsidR="00A27D11">
        <w:rPr>
          <w:sz w:val="40"/>
          <w:szCs w:val="40"/>
        </w:rPr>
        <w:t>B</w:t>
      </w:r>
      <w:r w:rsidRPr="005C753A">
        <w:rPr>
          <w:sz w:val="40"/>
          <w:szCs w:val="40"/>
        </w:rPr>
        <w:t>oundary</w:t>
      </w:r>
      <w:r>
        <w:rPr>
          <w:sz w:val="40"/>
          <w:szCs w:val="40"/>
        </w:rPr>
        <w:t xml:space="preserve"> </w:t>
      </w:r>
      <w:r w:rsidRPr="005C753A">
        <w:rPr>
          <w:sz w:val="40"/>
          <w:szCs w:val="40"/>
        </w:rPr>
        <w:t>(HIRB)</w:t>
      </w:r>
    </w:p>
    <w:p w14:paraId="5E118047" w14:textId="61B033D5" w:rsidR="00CD52EF" w:rsidRDefault="00CD52EF" w:rsidP="00820245">
      <w:pPr>
        <w:pStyle w:val="ListBullet3"/>
        <w:numPr>
          <w:ilvl w:val="0"/>
          <w:numId w:val="0"/>
        </w:numPr>
        <w:ind w:left="567" w:right="1416"/>
        <w:rPr>
          <w:sz w:val="22"/>
          <w:szCs w:val="20"/>
        </w:rPr>
      </w:pPr>
    </w:p>
    <w:p w14:paraId="3FC155A9" w14:textId="77777777" w:rsidR="003D0BCF" w:rsidRDefault="003D0BCF" w:rsidP="00820245">
      <w:pPr>
        <w:pStyle w:val="ListBullet3"/>
        <w:numPr>
          <w:ilvl w:val="0"/>
          <w:numId w:val="0"/>
        </w:numPr>
        <w:ind w:left="567" w:right="1416"/>
        <w:rPr>
          <w:sz w:val="22"/>
          <w:szCs w:val="20"/>
        </w:rPr>
      </w:pPr>
    </w:p>
    <w:p w14:paraId="503473ED" w14:textId="79845C56" w:rsidR="00D42A71" w:rsidRDefault="00D42A71" w:rsidP="00820245">
      <w:pPr>
        <w:pStyle w:val="ListBullet3"/>
        <w:numPr>
          <w:ilvl w:val="0"/>
          <w:numId w:val="0"/>
        </w:numPr>
        <w:ind w:left="567" w:right="1416"/>
        <w:rPr>
          <w:sz w:val="22"/>
          <w:szCs w:val="20"/>
        </w:rPr>
      </w:pPr>
    </w:p>
    <w:p w14:paraId="02F70AED" w14:textId="77777777" w:rsidR="00464175" w:rsidRPr="00D42A71" w:rsidRDefault="00464175" w:rsidP="00820245">
      <w:pPr>
        <w:pStyle w:val="Heading3"/>
        <w:rPr>
          <w:sz w:val="22"/>
          <w:szCs w:val="24"/>
        </w:rPr>
      </w:pPr>
      <w:r w:rsidRPr="00D42A71">
        <w:rPr>
          <w:sz w:val="22"/>
          <w:szCs w:val="24"/>
        </w:rPr>
        <w:t>Disclaimer</w:t>
      </w:r>
    </w:p>
    <w:p w14:paraId="3045EA60" w14:textId="3B95F314" w:rsidR="004C1930" w:rsidRPr="004C1930" w:rsidRDefault="004C1930" w:rsidP="004C1930">
      <w:pPr>
        <w:spacing w:before="1" w:after="120"/>
        <w:ind w:left="567" w:right="418"/>
        <w:rPr>
          <w:rFonts w:eastAsia="Calibri" w:cs="Times New Roman"/>
          <w:i/>
          <w:iCs/>
          <w:sz w:val="22"/>
        </w:rPr>
      </w:pPr>
      <w:bookmarkStart w:id="1" w:name="_Hlk25742611"/>
      <w:r w:rsidRPr="004C1930">
        <w:rPr>
          <w:rFonts w:eastAsia="Calibri" w:cs="Times New Roman"/>
          <w:i/>
          <w:iCs/>
          <w:sz w:val="22"/>
        </w:rPr>
        <w:t xml:space="preserve">The information in this Standard Conditions Manual is, according to Auckland Council’s best efforts, accurate at the time of publication.  Auckland Council makes every reasonable effort to keep it current and accurate. However, users of the Conditions Manual are advised that: </w:t>
      </w:r>
    </w:p>
    <w:bookmarkEnd w:id="1"/>
    <w:p w14:paraId="053D235E" w14:textId="77777777" w:rsidR="004C1930" w:rsidRPr="004C1930" w:rsidRDefault="004C1930" w:rsidP="004C1930">
      <w:pPr>
        <w:numPr>
          <w:ilvl w:val="0"/>
          <w:numId w:val="49"/>
        </w:numPr>
        <w:spacing w:after="120"/>
        <w:contextualSpacing/>
        <w:rPr>
          <w:rFonts w:eastAsia="Times New Roman" w:cs="Arial"/>
          <w:i/>
          <w:iCs/>
          <w:color w:val="000000"/>
          <w:sz w:val="22"/>
          <w:szCs w:val="24"/>
          <w:lang w:eastAsia="en-GB"/>
        </w:rPr>
      </w:pPr>
      <w:r w:rsidRPr="004C1930">
        <w:rPr>
          <w:rFonts w:eastAsia="Times New Roman" w:cs="Arial"/>
          <w:i/>
          <w:iCs/>
          <w:color w:val="000000"/>
          <w:sz w:val="22"/>
          <w:szCs w:val="24"/>
          <w:lang w:eastAsia="en-GB"/>
        </w:rPr>
        <w:t>Although the conditions are “standardised”, in the sense that they should be applied consistently where they are required, this does not mean that they should all be applied in every instance. Applicants need to consider the nature of the activity, and the characteristics of the site and its surroundings in considering whether to apply each and every condition.</w:t>
      </w:r>
    </w:p>
    <w:p w14:paraId="1582935C" w14:textId="77777777" w:rsidR="004C1930" w:rsidRPr="004C1930" w:rsidRDefault="004C1930" w:rsidP="004C1930">
      <w:pPr>
        <w:numPr>
          <w:ilvl w:val="0"/>
          <w:numId w:val="49"/>
        </w:numPr>
        <w:spacing w:after="120"/>
        <w:contextualSpacing/>
        <w:rPr>
          <w:rFonts w:eastAsia="Times New Roman" w:cs="Arial"/>
          <w:i/>
          <w:iCs/>
          <w:color w:val="000000"/>
          <w:sz w:val="22"/>
          <w:szCs w:val="24"/>
          <w:lang w:eastAsia="en-GB"/>
        </w:rPr>
      </w:pPr>
      <w:r w:rsidRPr="004C1930">
        <w:rPr>
          <w:rFonts w:eastAsia="Times New Roman" w:cs="Arial"/>
          <w:i/>
          <w:iCs/>
          <w:color w:val="000000"/>
          <w:sz w:val="22"/>
          <w:szCs w:val="24"/>
          <w:lang w:eastAsia="en-GB"/>
        </w:rPr>
        <w:t>The standard conditions should be used with caution as a starting point from which appropriate conditions for the individual consent should be drafted to align with the requirements of ss108, 108AA and 220 of the Resource Management Act 1991.</w:t>
      </w:r>
    </w:p>
    <w:p w14:paraId="4D5BEB77" w14:textId="77777777" w:rsidR="004C1930" w:rsidRPr="004C1930" w:rsidRDefault="004C1930" w:rsidP="004C1930">
      <w:pPr>
        <w:numPr>
          <w:ilvl w:val="0"/>
          <w:numId w:val="49"/>
        </w:numPr>
        <w:spacing w:after="120"/>
        <w:contextualSpacing/>
        <w:rPr>
          <w:rFonts w:eastAsia="Times New Roman" w:cs="Arial"/>
          <w:i/>
          <w:iCs/>
          <w:color w:val="000000"/>
          <w:sz w:val="22"/>
          <w:szCs w:val="24"/>
          <w:lang w:eastAsia="en-GB"/>
        </w:rPr>
      </w:pPr>
      <w:r w:rsidRPr="004C1930">
        <w:rPr>
          <w:rFonts w:eastAsia="Times New Roman" w:cs="Arial"/>
          <w:i/>
          <w:iCs/>
          <w:color w:val="000000"/>
          <w:sz w:val="22"/>
          <w:szCs w:val="24"/>
          <w:lang w:eastAsia="en-GB"/>
        </w:rPr>
        <w:t>Further guidance as to whether to apply the conditions are included in the guidance notes that accompanies each condition.</w:t>
      </w:r>
    </w:p>
    <w:p w14:paraId="5A65132A" w14:textId="77777777" w:rsidR="004C1930" w:rsidRPr="004C1930" w:rsidRDefault="004C1930" w:rsidP="004C1930">
      <w:pPr>
        <w:numPr>
          <w:ilvl w:val="0"/>
          <w:numId w:val="49"/>
        </w:numPr>
        <w:spacing w:after="120"/>
        <w:contextualSpacing/>
        <w:rPr>
          <w:rFonts w:eastAsia="Times New Roman" w:cs="Arial"/>
          <w:i/>
          <w:iCs/>
          <w:color w:val="000000"/>
          <w:sz w:val="22"/>
          <w:szCs w:val="24"/>
          <w:lang w:eastAsia="en-GB"/>
        </w:rPr>
      </w:pPr>
      <w:r w:rsidRPr="004C1930">
        <w:rPr>
          <w:rFonts w:eastAsia="Times New Roman" w:cs="Arial"/>
          <w:i/>
          <w:iCs/>
          <w:color w:val="000000"/>
          <w:sz w:val="22"/>
          <w:szCs w:val="24"/>
          <w:lang w:eastAsia="en-GB"/>
        </w:rPr>
        <w:t>Users should take specific advice from qualified professional people before undertaking any action as a result of information obtained in this Standard Conditions Manual.</w:t>
      </w:r>
    </w:p>
    <w:p w14:paraId="729D116A" w14:textId="77777777" w:rsidR="004C1930" w:rsidRPr="004C1930" w:rsidRDefault="004C1930" w:rsidP="004C1930">
      <w:pPr>
        <w:numPr>
          <w:ilvl w:val="0"/>
          <w:numId w:val="49"/>
        </w:numPr>
        <w:spacing w:after="120"/>
        <w:contextualSpacing/>
        <w:rPr>
          <w:rFonts w:eastAsia="Times New Roman" w:cs="Arial"/>
          <w:i/>
          <w:iCs/>
          <w:color w:val="000000"/>
          <w:sz w:val="22"/>
          <w:szCs w:val="24"/>
          <w:lang w:eastAsia="en-GB"/>
        </w:rPr>
      </w:pPr>
      <w:r w:rsidRPr="004C1930">
        <w:rPr>
          <w:rFonts w:eastAsia="Times New Roman" w:cs="Arial"/>
          <w:i/>
          <w:iCs/>
          <w:color w:val="000000"/>
          <w:sz w:val="22"/>
          <w:szCs w:val="24"/>
          <w:lang w:eastAsia="en-GB"/>
        </w:rPr>
        <w:t>Auckland Council does not accept any responsibility for, or liability whatsoever whether in contract, tort, equity or otherwise (including negligence) arising from the use of, or reliance on, this Standard Conditions Manual. This includes, without limitation, any liability arising from any error, or inadequacy, deficiency, flaw in or omission from the information provided.</w:t>
      </w:r>
    </w:p>
    <w:p w14:paraId="51F48D35" w14:textId="249F1166" w:rsidR="001A3DEB" w:rsidRPr="001A3DEB" w:rsidRDefault="001A3DEB" w:rsidP="001A3DEB"/>
    <w:p w14:paraId="1F7D02A9" w14:textId="33411887" w:rsidR="001A3DEB" w:rsidRPr="001A3DEB" w:rsidRDefault="001A3DEB" w:rsidP="001A3DEB"/>
    <w:bookmarkEnd w:id="0"/>
    <w:p w14:paraId="07F9A8C6" w14:textId="57CDC153" w:rsidR="008A6F74" w:rsidRPr="00113293" w:rsidRDefault="00F35F39" w:rsidP="00F35F39">
      <w:pPr>
        <w:pStyle w:val="Heading2"/>
      </w:pPr>
      <w:r>
        <w:lastRenderedPageBreak/>
        <w:t>Conditions</w:t>
      </w:r>
      <w:r>
        <w:br/>
      </w:r>
    </w:p>
    <w:p w14:paraId="1F3BB65D" w14:textId="77777777" w:rsidR="00F35F39" w:rsidRPr="007A4476" w:rsidRDefault="00F35F39" w:rsidP="00F35F39">
      <w:pPr>
        <w:pStyle w:val="Heading3"/>
      </w:pPr>
      <w:bookmarkStart w:id="2" w:name="_Toc491179105"/>
      <w:r w:rsidRPr="007A4476">
        <w:t>Condition 1: Surveyor foundation check</w:t>
      </w:r>
      <w:bookmarkEnd w:id="2"/>
    </w:p>
    <w:p w14:paraId="50CFDEB5" w14:textId="53D554F7" w:rsidR="00F35F39" w:rsidRPr="00443A55" w:rsidRDefault="00F35F39" w:rsidP="00F35F39">
      <w:pPr>
        <w:pStyle w:val="ACConditionBodyText"/>
      </w:pPr>
      <w:r w:rsidRPr="005F3489">
        <w:t>No building works</w:t>
      </w:r>
      <w:r w:rsidRPr="00443A55">
        <w:rPr>
          <w:iCs/>
          <w:color w:val="0070C0"/>
        </w:rPr>
        <w:t>/ (insert specified building works)</w:t>
      </w:r>
      <w:r w:rsidRPr="005F3489">
        <w:rPr>
          <w:i/>
          <w:iCs/>
          <w:color w:val="339966"/>
        </w:rPr>
        <w:t xml:space="preserve"> </w:t>
      </w:r>
      <w:r w:rsidRPr="00443A55">
        <w:rPr>
          <w:iCs/>
          <w:color w:val="0070C0"/>
        </w:rPr>
        <w:t>[delete one]</w:t>
      </w:r>
      <w:r w:rsidRPr="005F3489">
        <w:t xml:space="preserve"> </w:t>
      </w:r>
      <w:r>
        <w:t>must</w:t>
      </w:r>
      <w:r w:rsidRPr="005F3489">
        <w:t xml:space="preserve"> proceed beyond the foundation stage until a registered surveyor or licensed cadastral surveyor, engaged by the consent holder, has provided written certification to </w:t>
      </w:r>
      <w:r w:rsidR="00636553">
        <w:t>Council</w:t>
      </w:r>
      <w:r>
        <w:t xml:space="preserve"> that</w:t>
      </w:r>
      <w:r w:rsidRPr="005F3489">
        <w:t xml:space="preserve"> the works completed: </w:t>
      </w:r>
    </w:p>
    <w:p w14:paraId="519FA630" w14:textId="77777777" w:rsidR="00F35F39" w:rsidRPr="005F3489" w:rsidRDefault="00F35F39" w:rsidP="00F35F39">
      <w:pPr>
        <w:pStyle w:val="ACBodyTextBullets"/>
      </w:pPr>
      <w:r w:rsidRPr="005F3489">
        <w:t xml:space="preserve">have been completed in accordance with the approved plans as referred to in </w:t>
      </w:r>
      <w:r w:rsidRPr="00443A55">
        <w:rPr>
          <w:iCs/>
        </w:rPr>
        <w:t>condition 1</w:t>
      </w:r>
      <w:r w:rsidRPr="005F3489">
        <w:t xml:space="preserve"> of this consent</w:t>
      </w:r>
      <w:r>
        <w:t>;</w:t>
      </w:r>
      <w:r w:rsidRPr="005F3489">
        <w:t xml:space="preserve"> or</w:t>
      </w:r>
    </w:p>
    <w:p w14:paraId="37987999" w14:textId="77748988" w:rsidR="00F35F39" w:rsidRDefault="00F35F39" w:rsidP="00F35F39">
      <w:pPr>
        <w:pStyle w:val="ACBodyTextBullets"/>
      </w:pPr>
      <w:r w:rsidRPr="005F3489">
        <w:t>do not exceed the vertical or horizontal extent of any breach, infringement, or non-compliance</w:t>
      </w:r>
      <w:r w:rsidRPr="005F3489" w:rsidDel="00C97014">
        <w:t xml:space="preserve"> </w:t>
      </w:r>
      <w:r w:rsidRPr="005F3489">
        <w:t>approved under this consent.</w:t>
      </w:r>
    </w:p>
    <w:p w14:paraId="6F7DAB7C" w14:textId="77777777" w:rsidR="00F35F39" w:rsidRPr="00F35F39" w:rsidRDefault="00F35F39" w:rsidP="00F35F39">
      <w:pPr>
        <w:pStyle w:val="ACSCMStaffHeader"/>
        <w:rPr>
          <w:i w:val="0"/>
          <w:iCs/>
          <w:color w:val="auto"/>
          <w:u w:val="single"/>
        </w:rPr>
      </w:pPr>
      <w:r w:rsidRPr="00F35F39">
        <w:rPr>
          <w:i w:val="0"/>
          <w:iCs/>
          <w:color w:val="auto"/>
          <w:u w:val="single"/>
        </w:rPr>
        <w:t>Advice Note:</w:t>
      </w:r>
    </w:p>
    <w:p w14:paraId="4328AA22" w14:textId="49F07E2A" w:rsidR="00F35F39" w:rsidRPr="00F35F39" w:rsidRDefault="00F35F39" w:rsidP="00F35F39">
      <w:pPr>
        <w:pStyle w:val="ACBodyTextAdviceNote"/>
        <w:rPr>
          <w:i w:val="0"/>
          <w:iCs/>
        </w:rPr>
      </w:pPr>
      <w:r w:rsidRPr="00F35F39">
        <w:rPr>
          <w:i w:val="0"/>
          <w:iCs/>
        </w:rPr>
        <w:t>The person providing the written certification should ensure that the finished floor level is clearly marked on the subject site before the foundations are put in place.</w:t>
      </w:r>
    </w:p>
    <w:p w14:paraId="0A13BE62" w14:textId="234263B8" w:rsidR="00F35F39" w:rsidRPr="00F35F39" w:rsidRDefault="00F35F39" w:rsidP="00A04E0B">
      <w:pPr>
        <w:pStyle w:val="ACBodyTextAdviceNote"/>
        <w:spacing w:after="0"/>
        <w:rPr>
          <w:i w:val="0"/>
          <w:iCs/>
          <w:szCs w:val="24"/>
        </w:rPr>
      </w:pPr>
      <w:r w:rsidRPr="00F35F39">
        <w:rPr>
          <w:i w:val="0"/>
          <w:iCs/>
          <w:szCs w:val="24"/>
        </w:rPr>
        <w:t xml:space="preserve">The purposes of certification at the foundation stage of construction </w:t>
      </w:r>
      <w:proofErr w:type="gramStart"/>
      <w:r w:rsidR="0037567E">
        <w:rPr>
          <w:i w:val="0"/>
          <w:iCs/>
          <w:szCs w:val="24"/>
        </w:rPr>
        <w:t>is</w:t>
      </w:r>
      <w:proofErr w:type="gramEnd"/>
      <w:r w:rsidRPr="00F35F39">
        <w:rPr>
          <w:i w:val="0"/>
          <w:iCs/>
          <w:szCs w:val="24"/>
        </w:rPr>
        <w:t xml:space="preserve"> to:</w:t>
      </w:r>
    </w:p>
    <w:p w14:paraId="327B7BE3" w14:textId="77777777" w:rsidR="00F35F39" w:rsidRPr="00F35F39" w:rsidRDefault="00F35F39" w:rsidP="00F35F39">
      <w:pPr>
        <w:pStyle w:val="ACBodyTextBullets"/>
        <w:rPr>
          <w:iCs/>
        </w:rPr>
      </w:pPr>
      <w:r w:rsidRPr="00F35F39">
        <w:rPr>
          <w:iCs/>
        </w:rPr>
        <w:t>provide assurance that the building works, to that point, have been undertaken in accordance with the consent</w:t>
      </w:r>
    </w:p>
    <w:p w14:paraId="464C757A" w14:textId="77777777" w:rsidR="00F35F39" w:rsidRPr="00F35F39" w:rsidRDefault="00F35F39" w:rsidP="00F35F39">
      <w:pPr>
        <w:pStyle w:val="ACBodyTextBullets"/>
        <w:rPr>
          <w:iCs/>
        </w:rPr>
      </w:pPr>
      <w:r w:rsidRPr="00F35F39">
        <w:rPr>
          <w:iCs/>
        </w:rPr>
        <w:t xml:space="preserve">reduce the risk of non-compliance as the works continue. </w:t>
      </w:r>
    </w:p>
    <w:p w14:paraId="03FC8BE4" w14:textId="77777777" w:rsidR="00F35F39" w:rsidRPr="00F35F39" w:rsidRDefault="00F35F39" w:rsidP="00F35F39">
      <w:pPr>
        <w:pStyle w:val="ACBodyTextBullets"/>
        <w:numPr>
          <w:ilvl w:val="0"/>
          <w:numId w:val="0"/>
        </w:numPr>
        <w:ind w:left="567"/>
        <w:rPr>
          <w:iCs/>
        </w:rPr>
      </w:pPr>
      <w:r w:rsidRPr="00F35F39">
        <w:rPr>
          <w:iCs/>
        </w:rPr>
        <w:br/>
        <w:t>Written certification should include the following:</w:t>
      </w:r>
    </w:p>
    <w:p w14:paraId="0A8F4DB9" w14:textId="77777777" w:rsidR="00F35F39" w:rsidRPr="00F35F39" w:rsidRDefault="00F35F39" w:rsidP="00F35F39">
      <w:pPr>
        <w:pStyle w:val="ACBodyTextBullets"/>
        <w:rPr>
          <w:iCs/>
        </w:rPr>
      </w:pPr>
      <w:r w:rsidRPr="00F35F39">
        <w:rPr>
          <w:iCs/>
        </w:rPr>
        <w:t>the finished ground level is clearly marked on the subject site</w:t>
      </w:r>
    </w:p>
    <w:p w14:paraId="36A565E9" w14:textId="77777777" w:rsidR="00F35F39" w:rsidRPr="00F35F39" w:rsidRDefault="00F35F39" w:rsidP="00F35F39">
      <w:pPr>
        <w:pStyle w:val="ACBodyTextBullets"/>
        <w:rPr>
          <w:iCs/>
        </w:rPr>
      </w:pPr>
      <w:r w:rsidRPr="00F35F39">
        <w:rPr>
          <w:iCs/>
        </w:rPr>
        <w:t>the relevant consent reference number and site address</w:t>
      </w:r>
    </w:p>
    <w:p w14:paraId="02435BDD" w14:textId="77777777" w:rsidR="00F35F39" w:rsidRPr="00F35F39" w:rsidRDefault="00F35F39" w:rsidP="00F35F39">
      <w:pPr>
        <w:pStyle w:val="ACBodyTextBullets"/>
        <w:rPr>
          <w:iCs/>
        </w:rPr>
      </w:pPr>
      <w:r w:rsidRPr="00F35F39">
        <w:rPr>
          <w:iCs/>
        </w:rPr>
        <w:t xml:space="preserve">levels, calculations, plans and drawings of the structure(s) that are the subject of certification </w:t>
      </w:r>
    </w:p>
    <w:p w14:paraId="6D27D3F2" w14:textId="77777777" w:rsidR="00F35F39" w:rsidRPr="00F35F39" w:rsidRDefault="00F35F39" w:rsidP="00A04E0B">
      <w:pPr>
        <w:pStyle w:val="ACBodyTextBullets"/>
        <w:spacing w:after="160"/>
        <w:rPr>
          <w:iCs/>
        </w:rPr>
      </w:pPr>
      <w:r w:rsidRPr="00F35F39">
        <w:rPr>
          <w:iCs/>
        </w:rPr>
        <w:t>the quantification of the extent of any breach, infringement or non-compliance identified at the time of survey, where this has occurred.</w:t>
      </w:r>
    </w:p>
    <w:p w14:paraId="528858AE" w14:textId="44F8561F" w:rsidR="00F35F39" w:rsidRPr="00F35F39" w:rsidRDefault="00F35F39" w:rsidP="00F35F39">
      <w:pPr>
        <w:pStyle w:val="ACBodyTextAdviceNote"/>
        <w:rPr>
          <w:i w:val="0"/>
          <w:iCs/>
        </w:rPr>
      </w:pPr>
      <w:r w:rsidRPr="00F35F39">
        <w:rPr>
          <w:i w:val="0"/>
          <w:iCs/>
        </w:rPr>
        <w:t xml:space="preserve">Written certification is to be provided directly to </w:t>
      </w:r>
      <w:r w:rsidR="0037567E">
        <w:rPr>
          <w:i w:val="0"/>
          <w:iCs/>
        </w:rPr>
        <w:t>Council</w:t>
      </w:r>
      <w:r w:rsidRPr="00F35F39">
        <w:rPr>
          <w:i w:val="0"/>
          <w:iCs/>
        </w:rPr>
        <w:t xml:space="preserve"> specified in this condition.</w:t>
      </w:r>
    </w:p>
    <w:p w14:paraId="53BEDD08" w14:textId="77777777" w:rsidR="00F35F39" w:rsidRDefault="00F35F39" w:rsidP="00F35F39">
      <w:pPr>
        <w:spacing w:line="259" w:lineRule="auto"/>
        <w:rPr>
          <w:rFonts w:eastAsiaTheme="majorEastAsia" w:cstheme="majorBidi"/>
          <w:b/>
          <w:color w:val="76A240"/>
          <w:szCs w:val="26"/>
        </w:rPr>
      </w:pPr>
      <w:bookmarkStart w:id="3" w:name="_Toc491179106"/>
      <w:r>
        <w:br w:type="page"/>
      </w:r>
    </w:p>
    <w:p w14:paraId="5C32633B" w14:textId="77777777" w:rsidR="00F35F39" w:rsidRPr="005F3489" w:rsidRDefault="00F35F39" w:rsidP="00F35F39">
      <w:pPr>
        <w:pStyle w:val="Heading3"/>
        <w:ind w:left="851" w:hanging="284"/>
      </w:pPr>
      <w:r w:rsidRPr="005F3489">
        <w:lastRenderedPageBreak/>
        <w:t>Condition 2: Surveyor roof framing check</w:t>
      </w:r>
      <w:bookmarkEnd w:id="3"/>
    </w:p>
    <w:p w14:paraId="1415BAC8" w14:textId="53B50592" w:rsidR="00F35F39" w:rsidRPr="005F3489" w:rsidRDefault="00F35F39" w:rsidP="00F35F39">
      <w:pPr>
        <w:pStyle w:val="ACConditionBodyText"/>
        <w:rPr>
          <w:i/>
          <w:color w:val="339966"/>
        </w:rPr>
      </w:pPr>
      <w:r w:rsidRPr="005F3489">
        <w:t xml:space="preserve">No building works </w:t>
      </w:r>
      <w:r w:rsidRPr="005F3489">
        <w:rPr>
          <w:i/>
          <w:iCs/>
          <w:color w:val="339966"/>
        </w:rPr>
        <w:t xml:space="preserve">/ </w:t>
      </w:r>
      <w:r w:rsidRPr="00443A55">
        <w:rPr>
          <w:i/>
          <w:iCs/>
          <w:color w:val="0070C0"/>
        </w:rPr>
        <w:t>(insert specified building works)</w:t>
      </w:r>
      <w:r w:rsidRPr="005F3489">
        <w:rPr>
          <w:i/>
          <w:iCs/>
          <w:color w:val="339966"/>
        </w:rPr>
        <w:t xml:space="preserve"> </w:t>
      </w:r>
      <w:r w:rsidRPr="00443A55">
        <w:rPr>
          <w:i/>
          <w:iCs/>
          <w:color w:val="0070C0"/>
        </w:rPr>
        <w:t>[delete one]</w:t>
      </w:r>
      <w:r w:rsidRPr="005F3489">
        <w:t xml:space="preserve"> </w:t>
      </w:r>
      <w:r>
        <w:t>must</w:t>
      </w:r>
      <w:r w:rsidRPr="005F3489">
        <w:t xml:space="preserve"> proceed beyond the roof framing stage until a registered surveyor or licensed cadastral surveyor, engaged by the consent holder, has provided written certification to </w:t>
      </w:r>
      <w:r w:rsidR="00636553">
        <w:t>Council</w:t>
      </w:r>
      <w:r w:rsidRPr="005F3489">
        <w:rPr>
          <w:i/>
          <w:iCs/>
          <w:color w:val="339966"/>
        </w:rPr>
        <w:t xml:space="preserve"> </w:t>
      </w:r>
      <w:r w:rsidRPr="005F3489">
        <w:t xml:space="preserve">that the works completed: </w:t>
      </w:r>
    </w:p>
    <w:p w14:paraId="20AB5729" w14:textId="77777777" w:rsidR="00F35F39" w:rsidRPr="005F3489" w:rsidRDefault="00F35F39" w:rsidP="00F35F39">
      <w:pPr>
        <w:pStyle w:val="ACBodyTextBullets"/>
      </w:pPr>
      <w:r w:rsidRPr="005F3489">
        <w:t xml:space="preserve">have been completed in accordance with the approved plans as referred to in </w:t>
      </w:r>
      <w:r>
        <w:t>condition</w:t>
      </w:r>
      <w:r w:rsidRPr="005F3489">
        <w:rPr>
          <w:i/>
          <w:iCs/>
          <w:color w:val="339966"/>
        </w:rPr>
        <w:t xml:space="preserve"> </w:t>
      </w:r>
      <w:r w:rsidRPr="00AA214D">
        <w:rPr>
          <w:i/>
          <w:iCs/>
          <w:color w:val="0070C0"/>
        </w:rPr>
        <w:t>XX</w:t>
      </w:r>
      <w:r w:rsidRPr="005F3489">
        <w:t xml:space="preserve"> of this consent, or</w:t>
      </w:r>
    </w:p>
    <w:p w14:paraId="683B84D4" w14:textId="77777777" w:rsidR="00F35F39" w:rsidRDefault="00F35F39" w:rsidP="00F35F39">
      <w:pPr>
        <w:pStyle w:val="ACBodyTextBullets"/>
      </w:pPr>
      <w:r w:rsidRPr="005F3489">
        <w:t>do not exceed the vertical or horizontal extent of any breach, infringement, or non-compliance</w:t>
      </w:r>
      <w:r w:rsidRPr="005F3489">
        <w:rPr>
          <w:i/>
          <w:color w:val="339966"/>
        </w:rPr>
        <w:t xml:space="preserve"> </w:t>
      </w:r>
      <w:r w:rsidRPr="005F3489">
        <w:t>approved under this consent.</w:t>
      </w:r>
    </w:p>
    <w:p w14:paraId="4E63970D" w14:textId="77777777" w:rsidR="00F35F39" w:rsidRPr="005F3489" w:rsidRDefault="00F35F39" w:rsidP="00F35F39">
      <w:pPr>
        <w:pStyle w:val="ACBodyTextBullets"/>
        <w:numPr>
          <w:ilvl w:val="0"/>
          <w:numId w:val="0"/>
        </w:numPr>
        <w:ind w:left="907"/>
      </w:pPr>
    </w:p>
    <w:p w14:paraId="5DA6A5FD" w14:textId="77777777" w:rsidR="00F35F39" w:rsidRPr="00F35F39" w:rsidRDefault="00F35F39" w:rsidP="00F35F39">
      <w:pPr>
        <w:pStyle w:val="ACSCMStaffHeader"/>
        <w:rPr>
          <w:i w:val="0"/>
          <w:iCs/>
          <w:color w:val="auto"/>
          <w:u w:val="single"/>
        </w:rPr>
      </w:pPr>
      <w:r w:rsidRPr="00F35F39">
        <w:rPr>
          <w:i w:val="0"/>
          <w:iCs/>
          <w:color w:val="auto"/>
          <w:u w:val="single"/>
        </w:rPr>
        <w:t>Advice Note:</w:t>
      </w:r>
    </w:p>
    <w:p w14:paraId="5D3AB3B3" w14:textId="060CB9A8" w:rsidR="00F35F39" w:rsidRPr="00F35F39" w:rsidRDefault="00F35F39" w:rsidP="00A04E0B">
      <w:pPr>
        <w:pStyle w:val="ACBodyTextAdviceNote"/>
        <w:spacing w:after="0"/>
        <w:rPr>
          <w:i w:val="0"/>
          <w:iCs/>
        </w:rPr>
      </w:pPr>
      <w:r w:rsidRPr="00F35F39">
        <w:rPr>
          <w:i w:val="0"/>
          <w:iCs/>
        </w:rPr>
        <w:t xml:space="preserve">The purposes of certification at the roof framing stage of construction </w:t>
      </w:r>
      <w:proofErr w:type="spellStart"/>
      <w:r w:rsidR="0037567E">
        <w:rPr>
          <w:i w:val="0"/>
          <w:iCs/>
        </w:rPr>
        <w:t>is</w:t>
      </w:r>
      <w:r w:rsidRPr="00F35F39">
        <w:rPr>
          <w:i w:val="0"/>
          <w:iCs/>
        </w:rPr>
        <w:t>to</w:t>
      </w:r>
      <w:proofErr w:type="spellEnd"/>
      <w:r w:rsidRPr="00F35F39">
        <w:rPr>
          <w:i w:val="0"/>
          <w:iCs/>
        </w:rPr>
        <w:t>:</w:t>
      </w:r>
    </w:p>
    <w:p w14:paraId="300CBD3C" w14:textId="77777777" w:rsidR="00F35F39" w:rsidRPr="00F35F39" w:rsidRDefault="00F35F39" w:rsidP="00F35F39">
      <w:pPr>
        <w:pStyle w:val="ACBodyTextBullets"/>
        <w:rPr>
          <w:iCs/>
        </w:rPr>
      </w:pPr>
      <w:r w:rsidRPr="00F35F39">
        <w:rPr>
          <w:iCs/>
        </w:rPr>
        <w:t>provide assurance that the building works, to that point, have been undertaken in accordance with the consent</w:t>
      </w:r>
    </w:p>
    <w:p w14:paraId="519C6083" w14:textId="1D4A478E" w:rsidR="00F35F39" w:rsidRPr="00A04E0B" w:rsidRDefault="00F35F39" w:rsidP="00A04E0B">
      <w:pPr>
        <w:pStyle w:val="ACBodyTextBullets"/>
        <w:rPr>
          <w:iCs/>
        </w:rPr>
      </w:pPr>
      <w:r w:rsidRPr="00F35F39">
        <w:rPr>
          <w:iCs/>
        </w:rPr>
        <w:t xml:space="preserve">reduce the risk of non-compliance as the works are completed. </w:t>
      </w:r>
    </w:p>
    <w:p w14:paraId="772F586E" w14:textId="77777777" w:rsidR="00F35F39" w:rsidRPr="00F35F39" w:rsidRDefault="00F35F39" w:rsidP="00F35F39">
      <w:pPr>
        <w:pStyle w:val="ACBodyTextBullets"/>
        <w:numPr>
          <w:ilvl w:val="0"/>
          <w:numId w:val="0"/>
        </w:numPr>
        <w:ind w:left="567"/>
        <w:rPr>
          <w:iCs/>
        </w:rPr>
      </w:pPr>
      <w:r w:rsidRPr="00F35F39">
        <w:rPr>
          <w:iCs/>
        </w:rPr>
        <w:br/>
        <w:t>Written certification should include the following:</w:t>
      </w:r>
    </w:p>
    <w:p w14:paraId="6E6061CE" w14:textId="77777777" w:rsidR="00F35F39" w:rsidRPr="00F35F39" w:rsidRDefault="00F35F39" w:rsidP="00F35F39">
      <w:pPr>
        <w:pStyle w:val="ACBodyTextBullets"/>
        <w:rPr>
          <w:iCs/>
        </w:rPr>
      </w:pPr>
      <w:r w:rsidRPr="00F35F39">
        <w:rPr>
          <w:iCs/>
        </w:rPr>
        <w:t>the finished ground level is clearly marked on the subject site</w:t>
      </w:r>
    </w:p>
    <w:p w14:paraId="029500C5" w14:textId="77777777" w:rsidR="00F35F39" w:rsidRPr="00F35F39" w:rsidRDefault="00F35F39" w:rsidP="00F35F39">
      <w:pPr>
        <w:pStyle w:val="ACBodyTextBullets"/>
        <w:rPr>
          <w:iCs/>
        </w:rPr>
      </w:pPr>
      <w:r w:rsidRPr="00F35F39">
        <w:rPr>
          <w:iCs/>
        </w:rPr>
        <w:t>the relevant consent reference number and site address</w:t>
      </w:r>
    </w:p>
    <w:p w14:paraId="294B2C75" w14:textId="77777777" w:rsidR="00F35F39" w:rsidRPr="00F35F39" w:rsidRDefault="00F35F39" w:rsidP="00F35F39">
      <w:pPr>
        <w:pStyle w:val="ACBodyTextBullets"/>
        <w:rPr>
          <w:iCs/>
        </w:rPr>
      </w:pPr>
      <w:r w:rsidRPr="00F35F39">
        <w:rPr>
          <w:iCs/>
        </w:rPr>
        <w:t xml:space="preserve">levels, calculations, plans and drawings of the structure(s) that are the subject of certification </w:t>
      </w:r>
    </w:p>
    <w:p w14:paraId="43F54266" w14:textId="77777777" w:rsidR="00F35F39" w:rsidRPr="00F35F39" w:rsidRDefault="00F35F39" w:rsidP="00F35F39">
      <w:pPr>
        <w:pStyle w:val="ACBodyTextBullets"/>
        <w:rPr>
          <w:iCs/>
        </w:rPr>
      </w:pPr>
      <w:r w:rsidRPr="00F35F39">
        <w:rPr>
          <w:iCs/>
        </w:rPr>
        <w:t>the quantification of the extent of any breach, infringement or non-compliance identified at the time of survey, where this has occurred.</w:t>
      </w:r>
    </w:p>
    <w:p w14:paraId="4AA4C70C" w14:textId="313B2611" w:rsidR="00F35F39" w:rsidRPr="00F35F39" w:rsidRDefault="00F35F39" w:rsidP="00A04E0B">
      <w:pPr>
        <w:pStyle w:val="ACBodyTextAdviceNote"/>
        <w:spacing w:before="240"/>
        <w:rPr>
          <w:i w:val="0"/>
          <w:iCs/>
        </w:rPr>
      </w:pPr>
      <w:r w:rsidRPr="00F35F39">
        <w:rPr>
          <w:i w:val="0"/>
          <w:iCs/>
        </w:rPr>
        <w:t xml:space="preserve">Written certification is to be provided directly to the </w:t>
      </w:r>
      <w:r w:rsidR="0037567E">
        <w:rPr>
          <w:i w:val="0"/>
          <w:iCs/>
        </w:rPr>
        <w:t>Council</w:t>
      </w:r>
      <w:r w:rsidR="0037567E" w:rsidRPr="00F35F39">
        <w:rPr>
          <w:i w:val="0"/>
          <w:iCs/>
        </w:rPr>
        <w:t xml:space="preserve"> </w:t>
      </w:r>
      <w:r w:rsidRPr="00F35F39">
        <w:rPr>
          <w:i w:val="0"/>
          <w:iCs/>
        </w:rPr>
        <w:t>specified in this condition.</w:t>
      </w:r>
    </w:p>
    <w:p w14:paraId="2E74F41F" w14:textId="77777777" w:rsidR="00F35F39" w:rsidRDefault="00F35F39" w:rsidP="00F35F39">
      <w:pPr>
        <w:spacing w:line="259" w:lineRule="auto"/>
        <w:rPr>
          <w:rFonts w:eastAsiaTheme="majorEastAsia" w:cstheme="majorBidi"/>
          <w:b/>
          <w:color w:val="76A240"/>
          <w:szCs w:val="26"/>
        </w:rPr>
      </w:pPr>
      <w:r>
        <w:br w:type="page"/>
      </w:r>
    </w:p>
    <w:p w14:paraId="57C61E28" w14:textId="77777777" w:rsidR="00F35F39" w:rsidRPr="008C3C8F" w:rsidRDefault="00F35F39" w:rsidP="00F35F39">
      <w:pPr>
        <w:pStyle w:val="Heading3"/>
        <w:rPr>
          <w:color w:val="0070C0"/>
        </w:rPr>
      </w:pPr>
      <w:r w:rsidRPr="008C3C8F">
        <w:rPr>
          <w:color w:val="0070C0"/>
        </w:rPr>
        <w:lastRenderedPageBreak/>
        <w:t>Guidance Note</w:t>
      </w:r>
    </w:p>
    <w:p w14:paraId="6356B34C" w14:textId="77777777" w:rsidR="00F35F39" w:rsidRPr="008C3C8F" w:rsidRDefault="00F35F39" w:rsidP="00F35F39">
      <w:pPr>
        <w:pStyle w:val="ACSCMnote2staff"/>
        <w:rPr>
          <w:i w:val="0"/>
          <w:iCs/>
        </w:rPr>
      </w:pPr>
      <w:r w:rsidRPr="008C3C8F">
        <w:rPr>
          <w:i w:val="0"/>
          <w:iCs/>
        </w:rPr>
        <w:t xml:space="preserve">Requiring certification at particular stages of the construction process is one way of ensuring that the risks of works potentially leading to significant, unauthorised infringements and high costs of rectification are managed. </w:t>
      </w:r>
    </w:p>
    <w:p w14:paraId="4C8F0181" w14:textId="6B572D05" w:rsidR="00F35F39" w:rsidRPr="008C3C8F" w:rsidRDefault="00F35F39" w:rsidP="00F35F39">
      <w:pPr>
        <w:pStyle w:val="ACSCMnote2staff"/>
        <w:rPr>
          <w:i w:val="0"/>
          <w:iCs/>
        </w:rPr>
      </w:pPr>
      <w:r w:rsidRPr="008C3C8F">
        <w:rPr>
          <w:i w:val="0"/>
          <w:iCs/>
        </w:rPr>
        <w:t>The nature of the building works and the risk profile they present are factors you can consider in determining whether to impose a requirement of certification and, if so, at what stage of construction. These circumstances are set out in the following table, which also provides guidance on selecting an appropriate condition. The circumstances described in the table are purely illustrative and do not account for all situations. Conditions must not be ‘cherry-picked’ from the table. A full assessment of the proposal, site and surroundings is required to determine whether certification is warranted at any stage, or at all.</w:t>
      </w:r>
      <w:r w:rsidRPr="008C3C8F">
        <w:rPr>
          <w:i w:val="0"/>
          <w:iCs/>
        </w:rPr>
        <w:br/>
      </w:r>
    </w:p>
    <w:tbl>
      <w:tblPr>
        <w:tblW w:w="0" w:type="auto"/>
        <w:jc w:val="center"/>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ook w:val="01E0" w:firstRow="1" w:lastRow="1" w:firstColumn="1" w:lastColumn="1" w:noHBand="0" w:noVBand="0"/>
      </w:tblPr>
      <w:tblGrid>
        <w:gridCol w:w="4525"/>
        <w:gridCol w:w="1800"/>
        <w:gridCol w:w="1548"/>
      </w:tblGrid>
      <w:tr w:rsidR="008C3C8F" w:rsidRPr="008C3C8F" w14:paraId="73DA0B96" w14:textId="77777777" w:rsidTr="009B3E42">
        <w:trPr>
          <w:jc w:val="center"/>
        </w:trPr>
        <w:tc>
          <w:tcPr>
            <w:tcW w:w="4525" w:type="dxa"/>
            <w:shd w:val="clear" w:color="auto" w:fill="auto"/>
          </w:tcPr>
          <w:p w14:paraId="25398DBA" w14:textId="77777777" w:rsidR="00F35F39" w:rsidRPr="008C3C8F" w:rsidRDefault="00F35F39" w:rsidP="009B3E42">
            <w:pPr>
              <w:pStyle w:val="ACTableText"/>
              <w:rPr>
                <w:iCs/>
                <w:color w:val="0070C0"/>
                <w:sz w:val="20"/>
              </w:rPr>
            </w:pPr>
            <w:r w:rsidRPr="008C3C8F">
              <w:rPr>
                <w:iCs/>
                <w:color w:val="0070C0"/>
                <w:sz w:val="20"/>
              </w:rPr>
              <w:t>Circumstances (illustrative only)</w:t>
            </w:r>
          </w:p>
        </w:tc>
        <w:tc>
          <w:tcPr>
            <w:tcW w:w="1800" w:type="dxa"/>
            <w:shd w:val="clear" w:color="auto" w:fill="auto"/>
          </w:tcPr>
          <w:p w14:paraId="2BFEE692" w14:textId="77777777" w:rsidR="00F35F39" w:rsidRPr="008C3C8F" w:rsidRDefault="00F35F39" w:rsidP="009B3E42">
            <w:pPr>
              <w:pStyle w:val="ACTableText"/>
              <w:rPr>
                <w:iCs/>
                <w:color w:val="0070C0"/>
                <w:sz w:val="20"/>
              </w:rPr>
            </w:pPr>
            <w:r w:rsidRPr="008C3C8F">
              <w:rPr>
                <w:iCs/>
                <w:color w:val="0070C0"/>
                <w:sz w:val="20"/>
              </w:rPr>
              <w:t>Stage of works</w:t>
            </w:r>
          </w:p>
        </w:tc>
        <w:tc>
          <w:tcPr>
            <w:tcW w:w="1548" w:type="dxa"/>
            <w:shd w:val="clear" w:color="auto" w:fill="auto"/>
          </w:tcPr>
          <w:p w14:paraId="6CE04C3F" w14:textId="77777777" w:rsidR="00F35F39" w:rsidRPr="008C3C8F" w:rsidRDefault="00F35F39" w:rsidP="009B3E42">
            <w:pPr>
              <w:pStyle w:val="ACTableText"/>
              <w:rPr>
                <w:iCs/>
                <w:color w:val="0070C0"/>
                <w:sz w:val="20"/>
              </w:rPr>
            </w:pPr>
            <w:r w:rsidRPr="008C3C8F">
              <w:rPr>
                <w:iCs/>
                <w:color w:val="0070C0"/>
                <w:sz w:val="20"/>
              </w:rPr>
              <w:t>Condition #</w:t>
            </w:r>
          </w:p>
        </w:tc>
      </w:tr>
      <w:tr w:rsidR="008C3C8F" w:rsidRPr="008C3C8F" w14:paraId="184A97EA" w14:textId="77777777" w:rsidTr="009B3E42">
        <w:trPr>
          <w:jc w:val="center"/>
        </w:trPr>
        <w:tc>
          <w:tcPr>
            <w:tcW w:w="4525" w:type="dxa"/>
            <w:shd w:val="clear" w:color="auto" w:fill="auto"/>
          </w:tcPr>
          <w:p w14:paraId="0EFB7FB1" w14:textId="77777777" w:rsidR="00F35F39" w:rsidRPr="008C3C8F" w:rsidRDefault="00F35F39" w:rsidP="009B3E42">
            <w:pPr>
              <w:pStyle w:val="ACTableText"/>
              <w:rPr>
                <w:iCs/>
                <w:color w:val="0070C0"/>
                <w:sz w:val="20"/>
              </w:rPr>
            </w:pPr>
            <w:r w:rsidRPr="008C3C8F">
              <w:rPr>
                <w:iCs/>
                <w:color w:val="0070C0"/>
                <w:sz w:val="20"/>
              </w:rPr>
              <w:t>relatively low to medium risk profile</w:t>
            </w:r>
          </w:p>
          <w:p w14:paraId="615E6910" w14:textId="77777777" w:rsidR="00F35F39" w:rsidRPr="008C3C8F" w:rsidRDefault="00F35F39" w:rsidP="009B3E42">
            <w:pPr>
              <w:pStyle w:val="ACTableText"/>
              <w:rPr>
                <w:iCs/>
                <w:color w:val="0070C0"/>
                <w:sz w:val="20"/>
              </w:rPr>
            </w:pPr>
            <w:r w:rsidRPr="008C3C8F">
              <w:rPr>
                <w:iCs/>
                <w:color w:val="0070C0"/>
                <w:sz w:val="20"/>
              </w:rPr>
              <w:t>minor height or HIRB infringement (e.g. tip of gable)</w:t>
            </w:r>
          </w:p>
          <w:p w14:paraId="7DF17AC0" w14:textId="77777777" w:rsidR="00F35F39" w:rsidRPr="008C3C8F" w:rsidRDefault="00F35F39" w:rsidP="009B3E42">
            <w:pPr>
              <w:pStyle w:val="ACTableText"/>
              <w:rPr>
                <w:iCs/>
                <w:color w:val="0070C0"/>
                <w:sz w:val="20"/>
              </w:rPr>
            </w:pPr>
            <w:r w:rsidRPr="008C3C8F">
              <w:rPr>
                <w:iCs/>
                <w:color w:val="0070C0"/>
                <w:sz w:val="20"/>
              </w:rPr>
              <w:t>minor alterations and additions</w:t>
            </w:r>
          </w:p>
          <w:p w14:paraId="33FF2631" w14:textId="77777777" w:rsidR="00F35F39" w:rsidRPr="008C3C8F" w:rsidRDefault="00F35F39" w:rsidP="009B3E42">
            <w:pPr>
              <w:pStyle w:val="ACTableText"/>
              <w:rPr>
                <w:iCs/>
                <w:color w:val="0070C0"/>
                <w:sz w:val="20"/>
              </w:rPr>
            </w:pPr>
            <w:r w:rsidRPr="008C3C8F">
              <w:rPr>
                <w:iCs/>
                <w:color w:val="0070C0"/>
                <w:sz w:val="20"/>
              </w:rPr>
              <w:t>reasonably significant height or HIRB infringement (e.g. whole side of wall)</w:t>
            </w:r>
          </w:p>
          <w:p w14:paraId="5E68E4D0" w14:textId="77777777" w:rsidR="00F35F39" w:rsidRPr="008C3C8F" w:rsidRDefault="00F35F39" w:rsidP="009B3E42">
            <w:pPr>
              <w:pStyle w:val="ACTableText"/>
              <w:rPr>
                <w:iCs/>
                <w:color w:val="0070C0"/>
                <w:sz w:val="20"/>
              </w:rPr>
            </w:pPr>
            <w:r w:rsidRPr="008C3C8F">
              <w:rPr>
                <w:iCs/>
                <w:color w:val="0070C0"/>
                <w:sz w:val="20"/>
              </w:rPr>
              <w:t xml:space="preserve">no height or HIRB infringement but building works are within 200mm of the height or HIRB limits imposed by the district plan </w:t>
            </w:r>
          </w:p>
          <w:p w14:paraId="791EF68C" w14:textId="77777777" w:rsidR="00F35F39" w:rsidRPr="008C3C8F" w:rsidRDefault="00F35F39" w:rsidP="009B3E42">
            <w:pPr>
              <w:pStyle w:val="ACTableText"/>
              <w:rPr>
                <w:iCs/>
                <w:color w:val="0070C0"/>
                <w:sz w:val="20"/>
              </w:rPr>
            </w:pPr>
            <w:r w:rsidRPr="008C3C8F">
              <w:rPr>
                <w:iCs/>
                <w:color w:val="0070C0"/>
                <w:sz w:val="20"/>
              </w:rPr>
              <w:t>flat to gently sloping site</w:t>
            </w:r>
          </w:p>
          <w:p w14:paraId="33E543C8" w14:textId="77777777" w:rsidR="00F35F39" w:rsidRPr="008C3C8F" w:rsidRDefault="00F35F39" w:rsidP="009B3E42">
            <w:pPr>
              <w:pStyle w:val="ACTableText"/>
              <w:rPr>
                <w:iCs/>
                <w:color w:val="0070C0"/>
                <w:sz w:val="20"/>
              </w:rPr>
            </w:pPr>
            <w:r w:rsidRPr="008C3C8F">
              <w:rPr>
                <w:iCs/>
                <w:color w:val="0070C0"/>
                <w:sz w:val="20"/>
              </w:rPr>
              <w:t xml:space="preserve">no ground level modifications </w:t>
            </w:r>
          </w:p>
          <w:p w14:paraId="7D663149" w14:textId="77777777" w:rsidR="00F35F39" w:rsidRPr="008C3C8F" w:rsidRDefault="00F35F39" w:rsidP="009B3E42">
            <w:pPr>
              <w:pStyle w:val="ACTableText"/>
              <w:rPr>
                <w:iCs/>
                <w:color w:val="0070C0"/>
                <w:sz w:val="20"/>
              </w:rPr>
            </w:pPr>
            <w:r w:rsidRPr="008C3C8F">
              <w:rPr>
                <w:iCs/>
                <w:color w:val="0070C0"/>
                <w:sz w:val="20"/>
              </w:rPr>
              <w:t>relatively close proximity to site boundary and sensitive receptors</w:t>
            </w:r>
          </w:p>
        </w:tc>
        <w:tc>
          <w:tcPr>
            <w:tcW w:w="1800" w:type="dxa"/>
            <w:shd w:val="clear" w:color="auto" w:fill="auto"/>
          </w:tcPr>
          <w:p w14:paraId="547DB15C" w14:textId="77777777" w:rsidR="00F35F39" w:rsidRPr="008C3C8F" w:rsidRDefault="00F35F39" w:rsidP="009B3E42">
            <w:pPr>
              <w:pStyle w:val="ACTableText"/>
              <w:rPr>
                <w:iCs/>
                <w:color w:val="0070C0"/>
                <w:sz w:val="20"/>
              </w:rPr>
            </w:pPr>
            <w:r w:rsidRPr="008C3C8F">
              <w:rPr>
                <w:iCs/>
                <w:color w:val="0070C0"/>
                <w:sz w:val="20"/>
              </w:rPr>
              <w:t>roof framing</w:t>
            </w:r>
          </w:p>
        </w:tc>
        <w:tc>
          <w:tcPr>
            <w:tcW w:w="1548" w:type="dxa"/>
            <w:shd w:val="clear" w:color="auto" w:fill="auto"/>
          </w:tcPr>
          <w:p w14:paraId="7509E95D" w14:textId="77777777" w:rsidR="00F35F39" w:rsidRPr="008C3C8F" w:rsidRDefault="00F35F39" w:rsidP="009B3E42">
            <w:pPr>
              <w:pStyle w:val="ACTableText"/>
              <w:rPr>
                <w:iCs/>
                <w:color w:val="0070C0"/>
                <w:sz w:val="20"/>
              </w:rPr>
            </w:pPr>
            <w:r w:rsidRPr="008C3C8F">
              <w:rPr>
                <w:iCs/>
                <w:color w:val="0070C0"/>
                <w:sz w:val="20"/>
              </w:rPr>
              <w:t>(2)</w:t>
            </w:r>
          </w:p>
        </w:tc>
      </w:tr>
      <w:tr w:rsidR="00F35F39" w:rsidRPr="008C3C8F" w14:paraId="2AAECE2F" w14:textId="77777777" w:rsidTr="009B3E42">
        <w:trPr>
          <w:jc w:val="center"/>
        </w:trPr>
        <w:tc>
          <w:tcPr>
            <w:tcW w:w="4525" w:type="dxa"/>
            <w:shd w:val="clear" w:color="auto" w:fill="auto"/>
          </w:tcPr>
          <w:p w14:paraId="00B29AB1" w14:textId="77777777" w:rsidR="00F35F39" w:rsidRPr="008C3C8F" w:rsidRDefault="00F35F39" w:rsidP="009B3E42">
            <w:pPr>
              <w:pStyle w:val="ACTableText"/>
              <w:rPr>
                <w:iCs/>
                <w:color w:val="0070C0"/>
                <w:sz w:val="20"/>
              </w:rPr>
            </w:pPr>
            <w:r w:rsidRPr="008C3C8F">
              <w:rPr>
                <w:iCs/>
                <w:color w:val="0070C0"/>
                <w:sz w:val="20"/>
              </w:rPr>
              <w:t>high risk profile</w:t>
            </w:r>
          </w:p>
          <w:p w14:paraId="5EE531FE" w14:textId="77777777" w:rsidR="00F35F39" w:rsidRPr="008C3C8F" w:rsidRDefault="00F35F39" w:rsidP="009B3E42">
            <w:pPr>
              <w:pStyle w:val="ACTableText"/>
              <w:rPr>
                <w:iCs/>
                <w:color w:val="0070C0"/>
                <w:sz w:val="20"/>
              </w:rPr>
            </w:pPr>
            <w:r w:rsidRPr="008C3C8F">
              <w:rPr>
                <w:iCs/>
                <w:color w:val="0070C0"/>
                <w:sz w:val="20"/>
              </w:rPr>
              <w:t>significant height or HIRB infringement</w:t>
            </w:r>
          </w:p>
          <w:p w14:paraId="19BBD83C" w14:textId="77777777" w:rsidR="00F35F39" w:rsidRPr="008C3C8F" w:rsidRDefault="00F35F39" w:rsidP="009B3E42">
            <w:pPr>
              <w:pStyle w:val="ACTableText"/>
              <w:rPr>
                <w:iCs/>
                <w:color w:val="0070C0"/>
                <w:sz w:val="20"/>
              </w:rPr>
            </w:pPr>
            <w:r w:rsidRPr="008C3C8F">
              <w:rPr>
                <w:iCs/>
                <w:color w:val="0070C0"/>
                <w:sz w:val="20"/>
              </w:rPr>
              <w:t>new building</w:t>
            </w:r>
          </w:p>
          <w:p w14:paraId="56633782" w14:textId="77777777" w:rsidR="00F35F39" w:rsidRPr="008C3C8F" w:rsidRDefault="00F35F39" w:rsidP="009B3E42">
            <w:pPr>
              <w:pStyle w:val="ACTableText"/>
              <w:rPr>
                <w:iCs/>
                <w:color w:val="0070C0"/>
                <w:sz w:val="20"/>
              </w:rPr>
            </w:pPr>
            <w:r w:rsidRPr="008C3C8F">
              <w:rPr>
                <w:iCs/>
                <w:color w:val="0070C0"/>
                <w:sz w:val="20"/>
              </w:rPr>
              <w:t>steeply sloping site</w:t>
            </w:r>
          </w:p>
          <w:p w14:paraId="37555B88" w14:textId="77777777" w:rsidR="00F35F39" w:rsidRPr="008C3C8F" w:rsidRDefault="00F35F39" w:rsidP="009B3E42">
            <w:pPr>
              <w:pStyle w:val="ACTableText"/>
              <w:rPr>
                <w:iCs/>
                <w:color w:val="0070C0"/>
                <w:sz w:val="20"/>
              </w:rPr>
            </w:pPr>
            <w:r w:rsidRPr="008C3C8F">
              <w:rPr>
                <w:iCs/>
                <w:color w:val="0070C0"/>
                <w:sz w:val="20"/>
              </w:rPr>
              <w:t>very close proximity to site boundary and sensitive receptors</w:t>
            </w:r>
          </w:p>
          <w:p w14:paraId="60A53A0F" w14:textId="77777777" w:rsidR="00F35F39" w:rsidRPr="008C3C8F" w:rsidRDefault="00F35F39" w:rsidP="009B3E42">
            <w:pPr>
              <w:pStyle w:val="ACTableText"/>
              <w:rPr>
                <w:iCs/>
                <w:color w:val="0070C0"/>
                <w:sz w:val="20"/>
              </w:rPr>
            </w:pPr>
            <w:r w:rsidRPr="008C3C8F">
              <w:rPr>
                <w:iCs/>
                <w:color w:val="0070C0"/>
                <w:sz w:val="20"/>
              </w:rPr>
              <w:t>ground level modifications</w:t>
            </w:r>
          </w:p>
        </w:tc>
        <w:tc>
          <w:tcPr>
            <w:tcW w:w="1800" w:type="dxa"/>
            <w:shd w:val="clear" w:color="auto" w:fill="auto"/>
          </w:tcPr>
          <w:p w14:paraId="3DB1407E" w14:textId="77777777" w:rsidR="00F35F39" w:rsidRPr="008C3C8F" w:rsidRDefault="00F35F39" w:rsidP="009B3E42">
            <w:pPr>
              <w:pStyle w:val="ACTableText"/>
              <w:rPr>
                <w:iCs/>
                <w:color w:val="0070C0"/>
                <w:sz w:val="20"/>
              </w:rPr>
            </w:pPr>
            <w:r w:rsidRPr="008C3C8F">
              <w:rPr>
                <w:iCs/>
                <w:color w:val="0070C0"/>
                <w:sz w:val="20"/>
              </w:rPr>
              <w:t>Foundation</w:t>
            </w:r>
          </w:p>
          <w:p w14:paraId="540402F4" w14:textId="77777777" w:rsidR="00F35F39" w:rsidRPr="008C3C8F" w:rsidRDefault="00F35F39" w:rsidP="009B3E42">
            <w:pPr>
              <w:pStyle w:val="ACTableText"/>
              <w:rPr>
                <w:iCs/>
                <w:color w:val="0070C0"/>
                <w:sz w:val="20"/>
              </w:rPr>
            </w:pPr>
            <w:r w:rsidRPr="008C3C8F">
              <w:rPr>
                <w:iCs/>
                <w:color w:val="0070C0"/>
                <w:sz w:val="20"/>
              </w:rPr>
              <w:t>AND</w:t>
            </w:r>
          </w:p>
          <w:p w14:paraId="38F23B09" w14:textId="77777777" w:rsidR="00F35F39" w:rsidRPr="008C3C8F" w:rsidRDefault="00F35F39" w:rsidP="009B3E42">
            <w:pPr>
              <w:pStyle w:val="ACTableText"/>
              <w:rPr>
                <w:iCs/>
                <w:color w:val="0070C0"/>
                <w:sz w:val="20"/>
              </w:rPr>
            </w:pPr>
            <w:r w:rsidRPr="008C3C8F">
              <w:rPr>
                <w:iCs/>
                <w:color w:val="0070C0"/>
                <w:sz w:val="20"/>
              </w:rPr>
              <w:t>Roof framing</w:t>
            </w:r>
          </w:p>
        </w:tc>
        <w:tc>
          <w:tcPr>
            <w:tcW w:w="1548" w:type="dxa"/>
            <w:shd w:val="clear" w:color="auto" w:fill="auto"/>
          </w:tcPr>
          <w:p w14:paraId="3FCF8D6E" w14:textId="77777777" w:rsidR="00F35F39" w:rsidRPr="008C3C8F" w:rsidRDefault="00F35F39" w:rsidP="009B3E42">
            <w:pPr>
              <w:pStyle w:val="ACTableText"/>
              <w:rPr>
                <w:iCs/>
                <w:color w:val="0070C0"/>
                <w:sz w:val="20"/>
              </w:rPr>
            </w:pPr>
            <w:r w:rsidRPr="008C3C8F">
              <w:rPr>
                <w:iCs/>
                <w:color w:val="0070C0"/>
                <w:sz w:val="20"/>
              </w:rPr>
              <w:t>(1)</w:t>
            </w:r>
          </w:p>
          <w:p w14:paraId="1871818A" w14:textId="77777777" w:rsidR="00F35F39" w:rsidRPr="008C3C8F" w:rsidRDefault="00F35F39" w:rsidP="009B3E42">
            <w:pPr>
              <w:pStyle w:val="ACTableText"/>
              <w:rPr>
                <w:iCs/>
                <w:color w:val="0070C0"/>
                <w:sz w:val="20"/>
              </w:rPr>
            </w:pPr>
          </w:p>
          <w:p w14:paraId="55835709" w14:textId="77777777" w:rsidR="00F35F39" w:rsidRPr="008C3C8F" w:rsidRDefault="00F35F39" w:rsidP="009B3E42">
            <w:pPr>
              <w:pStyle w:val="ACTableText"/>
              <w:rPr>
                <w:iCs/>
                <w:color w:val="0070C0"/>
                <w:sz w:val="20"/>
              </w:rPr>
            </w:pPr>
            <w:r w:rsidRPr="008C3C8F">
              <w:rPr>
                <w:iCs/>
                <w:color w:val="0070C0"/>
                <w:sz w:val="20"/>
              </w:rPr>
              <w:t>(2)</w:t>
            </w:r>
          </w:p>
        </w:tc>
      </w:tr>
    </w:tbl>
    <w:p w14:paraId="0F28B9B8" w14:textId="77777777" w:rsidR="00F35F39" w:rsidRPr="008C3C8F" w:rsidRDefault="00F35F39" w:rsidP="00F35F39">
      <w:pPr>
        <w:pStyle w:val="ACSCMnote2staff"/>
        <w:rPr>
          <w:i w:val="0"/>
          <w:iCs/>
        </w:rPr>
      </w:pPr>
    </w:p>
    <w:p w14:paraId="286976C0" w14:textId="77777777" w:rsidR="00F35F39" w:rsidRPr="008C3C8F" w:rsidRDefault="00F35F39" w:rsidP="00F35F39">
      <w:pPr>
        <w:pStyle w:val="ACSCMnote2staff"/>
        <w:rPr>
          <w:i w:val="0"/>
          <w:iCs/>
        </w:rPr>
      </w:pPr>
      <w:r w:rsidRPr="008C3C8F">
        <w:rPr>
          <w:i w:val="0"/>
          <w:iCs/>
        </w:rPr>
        <w:t xml:space="preserve">As indicated in the table above, there may be circumstances where there is no height or HIRB infringement, but where certification may be warranted due to the proximity of the building works to the height or HIRB limits imposed by the Auckland Unitary Plan, and a need to ensure that the risks of infringement associated with otherwise permitted building works are suitably managed. Bear </w:t>
      </w:r>
      <w:r w:rsidRPr="008C3C8F">
        <w:rPr>
          <w:i w:val="0"/>
          <w:iCs/>
        </w:rPr>
        <w:lastRenderedPageBreak/>
        <w:t xml:space="preserve">in mind that your ability to impose such a condition will be constrained by the consent status of the activity for which consent has been sought. </w:t>
      </w:r>
    </w:p>
    <w:p w14:paraId="70FD7259" w14:textId="77777777" w:rsidR="00F35F39" w:rsidRPr="008C3C8F" w:rsidRDefault="00F35F39" w:rsidP="00F35F39">
      <w:pPr>
        <w:pStyle w:val="ACSCMnote2staff"/>
        <w:rPr>
          <w:i w:val="0"/>
          <w:iCs/>
        </w:rPr>
      </w:pPr>
      <w:r w:rsidRPr="008C3C8F">
        <w:rPr>
          <w:i w:val="0"/>
          <w:iCs/>
        </w:rPr>
        <w:t>In practice, due to the realities of the building process, the actual levels and dimensions of finished works may infringe plan controls to a lesser extent than that approved under the consent. This can be seen as a positive outcome. Accordingly, the following conditions provide flexibility i.e. either the finished works must be in accordance with the approved plans OR, if this proves not to be the case, at the very least the works must not exceed the breach, infringement or non-compliance approved under the consent. The conditions allow you to specify whether they should apply to all building works on the subject site or only some (thereby allowing any works not associated with the infringement in question to proceed).</w:t>
      </w:r>
    </w:p>
    <w:p w14:paraId="780BEC94" w14:textId="595B50E8" w:rsidR="00F27A8E" w:rsidRPr="008C3C8F" w:rsidRDefault="00F27A8E" w:rsidP="00F35F39">
      <w:pPr>
        <w:pStyle w:val="ACBodyText"/>
        <w:rPr>
          <w:rFonts w:cs="Arial"/>
          <w:bCs w:val="0"/>
          <w:iCs/>
          <w:color w:val="0070C0"/>
          <w:u w:val="single"/>
        </w:rPr>
      </w:pPr>
    </w:p>
    <w:sectPr w:rsidR="00F27A8E" w:rsidRPr="008C3C8F" w:rsidSect="00636553">
      <w:footerReference w:type="even" r:id="rId12"/>
      <w:footerReference w:type="default" r:id="rId13"/>
      <w:footerReference w:type="first" r:id="rId14"/>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A1CC" w14:textId="77777777" w:rsidR="0001291E" w:rsidRDefault="0001291E" w:rsidP="00C85CC0">
      <w:pPr>
        <w:spacing w:after="0" w:line="240" w:lineRule="auto"/>
      </w:pPr>
      <w:r>
        <w:separator/>
      </w:r>
    </w:p>
  </w:endnote>
  <w:endnote w:type="continuationSeparator" w:id="0">
    <w:p w14:paraId="65EC182E" w14:textId="77777777" w:rsidR="0001291E" w:rsidRDefault="0001291E" w:rsidP="00C8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2BD" w14:textId="658A9BE7" w:rsidR="00801086" w:rsidRDefault="00801086">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41148503"/>
      <w:docPartObj>
        <w:docPartGallery w:val="Page Numbers (Top of Page)"/>
        <w:docPartUnique/>
      </w:docPartObj>
    </w:sdtPr>
    <w:sdtEndPr/>
    <w:sdtContent>
      <w:p w14:paraId="4CADB8B6" w14:textId="2148CB47" w:rsidR="001A3DEB" w:rsidRPr="00636553" w:rsidRDefault="00636553" w:rsidP="00636553">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rPr>
            <w:sz w:val="22"/>
          </w:rP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rPr>
            <w:sz w:val="22"/>
          </w:rPr>
          <w:t>5</w:t>
        </w:r>
        <w:r w:rsidRPr="002157B4">
          <w:rPr>
            <w:sz w:val="22"/>
          </w:rPr>
          <w:fldChar w:fldCharType="end"/>
        </w:r>
        <w:r w:rsidRPr="002157B4">
          <w:rPr>
            <w:sz w:val="22"/>
          </w:rPr>
          <w:tab/>
        </w:r>
        <w:r w:rsidR="0037567E">
          <w:rPr>
            <w:sz w:val="22"/>
          </w:rPr>
          <w:t xml:space="preserve">August </w:t>
        </w:r>
        <w:r w:rsidRPr="002157B4">
          <w:rPr>
            <w:sz w:val="22"/>
          </w:rPr>
          <w:t>202</w:t>
        </w:r>
        <w:r w:rsidR="0037567E">
          <w:rPr>
            <w:sz w:val="22"/>
          </w:rPr>
          <w:t>2</w:t>
        </w:r>
        <w:r w:rsidRPr="002157B4">
          <w:rPr>
            <w:sz w:val="22"/>
          </w:rPr>
          <w:tab/>
          <w:t>RC 5.2.</w:t>
        </w:r>
        <w:r>
          <w:rPr>
            <w:sz w:val="22"/>
          </w:rPr>
          <w:t>7</w:t>
        </w:r>
        <w:r w:rsidRPr="002157B4">
          <w:rPr>
            <w:sz w:val="22"/>
          </w:rPr>
          <w:t xml:space="preserve"> (V</w:t>
        </w:r>
        <w:r w:rsidR="0037567E">
          <w:rPr>
            <w:sz w:val="22"/>
          </w:rPr>
          <w:t>3</w:t>
        </w:r>
        <w:r w:rsidR="0054305C">
          <w:rPr>
            <w:sz w:val="2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05238520"/>
      <w:docPartObj>
        <w:docPartGallery w:val="Page Numbers (Top of Page)"/>
        <w:docPartUnique/>
      </w:docPartObj>
    </w:sdtPr>
    <w:sdtEndPr/>
    <w:sdtContent>
      <w:p w14:paraId="1CBC697E" w14:textId="2C125030" w:rsidR="00820245" w:rsidRPr="00636553" w:rsidRDefault="00636553" w:rsidP="00636553">
        <w:pPr>
          <w:pStyle w:val="Footer"/>
          <w:rPr>
            <w:sz w:val="22"/>
          </w:rPr>
        </w:pPr>
        <w:r w:rsidRPr="002157B4">
          <w:rPr>
            <w:sz w:val="22"/>
          </w:rPr>
          <w:t xml:space="preserve">Page </w:t>
        </w:r>
        <w:r w:rsidRPr="002157B4">
          <w:rPr>
            <w:sz w:val="22"/>
          </w:rPr>
          <w:fldChar w:fldCharType="begin"/>
        </w:r>
        <w:r w:rsidRPr="002157B4">
          <w:rPr>
            <w:sz w:val="22"/>
          </w:rPr>
          <w:instrText xml:space="preserve"> PAGE </w:instrText>
        </w:r>
        <w:r w:rsidRPr="002157B4">
          <w:rPr>
            <w:sz w:val="22"/>
          </w:rPr>
          <w:fldChar w:fldCharType="separate"/>
        </w:r>
        <w:r>
          <w:t>1</w:t>
        </w:r>
        <w:r w:rsidRPr="002157B4">
          <w:rPr>
            <w:sz w:val="22"/>
          </w:rPr>
          <w:fldChar w:fldCharType="end"/>
        </w:r>
        <w:r w:rsidRPr="002157B4">
          <w:rPr>
            <w:sz w:val="22"/>
          </w:rPr>
          <w:t xml:space="preserve"> of </w:t>
        </w:r>
        <w:r w:rsidRPr="002157B4">
          <w:rPr>
            <w:sz w:val="22"/>
          </w:rPr>
          <w:fldChar w:fldCharType="begin"/>
        </w:r>
        <w:r w:rsidRPr="002157B4">
          <w:rPr>
            <w:sz w:val="22"/>
          </w:rPr>
          <w:instrText xml:space="preserve"> NUMPAGES  </w:instrText>
        </w:r>
        <w:r w:rsidRPr="002157B4">
          <w:rPr>
            <w:sz w:val="22"/>
          </w:rPr>
          <w:fldChar w:fldCharType="separate"/>
        </w:r>
        <w:r>
          <w:t>4</w:t>
        </w:r>
        <w:r w:rsidRPr="002157B4">
          <w:rPr>
            <w:sz w:val="22"/>
          </w:rPr>
          <w:fldChar w:fldCharType="end"/>
        </w:r>
        <w:r w:rsidRPr="002157B4">
          <w:rPr>
            <w:sz w:val="22"/>
          </w:rPr>
          <w:tab/>
        </w:r>
        <w:r w:rsidR="001B139D">
          <w:rPr>
            <w:sz w:val="22"/>
          </w:rPr>
          <w:t>August</w:t>
        </w:r>
        <w:r w:rsidR="0054305C">
          <w:rPr>
            <w:sz w:val="22"/>
          </w:rPr>
          <w:t xml:space="preserve"> </w:t>
        </w:r>
        <w:r w:rsidRPr="002157B4">
          <w:rPr>
            <w:sz w:val="22"/>
          </w:rPr>
          <w:t>202</w:t>
        </w:r>
        <w:r w:rsidR="001B139D">
          <w:rPr>
            <w:sz w:val="22"/>
          </w:rPr>
          <w:t>2</w:t>
        </w:r>
        <w:r w:rsidRPr="002157B4">
          <w:rPr>
            <w:sz w:val="22"/>
          </w:rPr>
          <w:tab/>
          <w:t>RC 5.2.</w:t>
        </w:r>
        <w:r>
          <w:rPr>
            <w:sz w:val="22"/>
          </w:rPr>
          <w:t>7</w:t>
        </w:r>
        <w:r w:rsidRPr="002157B4">
          <w:rPr>
            <w:sz w:val="22"/>
          </w:rPr>
          <w:t xml:space="preserve"> (V</w:t>
        </w:r>
        <w:r w:rsidR="001B139D">
          <w:rPr>
            <w:sz w:val="22"/>
          </w:rPr>
          <w:t>3</w:t>
        </w:r>
        <w:r w:rsidR="0054305C">
          <w:rPr>
            <w:sz w:val="2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9A8E" w14:textId="77777777" w:rsidR="0001291E" w:rsidRPr="000A7727" w:rsidRDefault="0001291E" w:rsidP="00C85CC0">
      <w:pPr>
        <w:spacing w:after="0" w:line="240" w:lineRule="auto"/>
        <w:rPr>
          <w:color w:val="008AC4"/>
        </w:rPr>
      </w:pPr>
      <w:r w:rsidRPr="000A7727">
        <w:rPr>
          <w:color w:val="008AC4"/>
        </w:rPr>
        <w:separator/>
      </w:r>
    </w:p>
  </w:footnote>
  <w:footnote w:type="continuationSeparator" w:id="0">
    <w:p w14:paraId="4BD3632A" w14:textId="77777777" w:rsidR="0001291E" w:rsidRDefault="0001291E" w:rsidP="00C8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B2160A"/>
    <w:lvl w:ilvl="0">
      <w:start w:val="1"/>
      <w:numFmt w:val="decimal"/>
      <w:lvlText w:val="%1."/>
      <w:lvlJc w:val="left"/>
      <w:pPr>
        <w:tabs>
          <w:tab w:val="num" w:pos="641"/>
        </w:tabs>
        <w:ind w:left="641" w:hanging="360"/>
      </w:pPr>
    </w:lvl>
  </w:abstractNum>
  <w:abstractNum w:abstractNumId="1" w15:restartNumberingAfterBreak="0">
    <w:nsid w:val="FFFFFF7D"/>
    <w:multiLevelType w:val="singleLevel"/>
    <w:tmpl w:val="D35A9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3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448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6E7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1A46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6496A"/>
    <w:lvl w:ilvl="0">
      <w:start w:val="1"/>
      <w:numFmt w:val="bullet"/>
      <w:lvlText w:val=""/>
      <w:lvlJc w:val="left"/>
      <w:pPr>
        <w:ind w:left="926" w:hanging="360"/>
      </w:pPr>
      <w:rPr>
        <w:rFonts w:ascii="Symbol" w:hAnsi="Symbol" w:hint="default"/>
        <w:color w:val="008AC4"/>
      </w:rPr>
    </w:lvl>
  </w:abstractNum>
  <w:abstractNum w:abstractNumId="7" w15:restartNumberingAfterBreak="0">
    <w:nsid w:val="FFFFFF83"/>
    <w:multiLevelType w:val="singleLevel"/>
    <w:tmpl w:val="501EF4B2"/>
    <w:lvl w:ilvl="0">
      <w:start w:val="1"/>
      <w:numFmt w:val="bullet"/>
      <w:lvlText w:val="o"/>
      <w:lvlJc w:val="left"/>
      <w:pPr>
        <w:ind w:left="814" w:hanging="360"/>
      </w:pPr>
      <w:rPr>
        <w:rFonts w:ascii="Courier New" w:hAnsi="Courier New" w:hint="default"/>
        <w:color w:val="008AC4"/>
      </w:rPr>
    </w:lvl>
  </w:abstractNum>
  <w:abstractNum w:abstractNumId="8" w15:restartNumberingAfterBreak="0">
    <w:nsid w:val="FFFFFF88"/>
    <w:multiLevelType w:val="singleLevel"/>
    <w:tmpl w:val="106A1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14746A"/>
    <w:lvl w:ilvl="0">
      <w:start w:val="1"/>
      <w:numFmt w:val="bullet"/>
      <w:lvlText w:val=""/>
      <w:lvlJc w:val="left"/>
      <w:pPr>
        <w:ind w:left="587" w:hanging="360"/>
      </w:pPr>
      <w:rPr>
        <w:rFonts w:ascii="Symbol" w:hAnsi="Symbol" w:hint="default"/>
        <w:color w:val="008AC4"/>
      </w:rPr>
    </w:lvl>
  </w:abstractNum>
  <w:abstractNum w:abstractNumId="10" w15:restartNumberingAfterBreak="0">
    <w:nsid w:val="00FB5CFE"/>
    <w:multiLevelType w:val="multilevel"/>
    <w:tmpl w:val="A162A8F6"/>
    <w:lvl w:ilvl="0">
      <w:start w:val="1"/>
      <w:numFmt w:val="bullet"/>
      <w:lvlText w:val="-"/>
      <w:lvlJc w:val="left"/>
      <w:pPr>
        <w:tabs>
          <w:tab w:val="num" w:pos="397"/>
        </w:tabs>
        <w:ind w:left="397" w:hanging="397"/>
      </w:pPr>
      <w:rPr>
        <w:rFonts w:ascii="Gill Sans MT" w:hAnsi="Gill Sans MT"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1" w15:restartNumberingAfterBreak="0">
    <w:nsid w:val="01304E05"/>
    <w:multiLevelType w:val="multilevel"/>
    <w:tmpl w:val="153AB6F6"/>
    <w:lvl w:ilvl="0">
      <w:start w:val="1"/>
      <w:numFmt w:val="decimal"/>
      <w:lvlRestart w:val="0"/>
      <w:pStyle w:val="ListNumber"/>
      <w:lvlText w:val="%1."/>
      <w:lvlJc w:val="left"/>
      <w:pPr>
        <w:tabs>
          <w:tab w:val="num" w:pos="964"/>
        </w:tabs>
        <w:ind w:left="397" w:hanging="397"/>
      </w:pPr>
      <w:rPr>
        <w:rFonts w:ascii="Arial" w:hAnsi="Arial" w:cs="Arial" w:hint="default"/>
        <w:b w:val="0"/>
        <w:i w:val="0"/>
        <w:sz w:val="22"/>
        <w:szCs w:val="22"/>
      </w:rPr>
    </w:lvl>
    <w:lvl w:ilvl="1">
      <w:start w:val="1"/>
      <w:numFmt w:val="lowerLetter"/>
      <w:pStyle w:val="ListNumber2"/>
      <w:lvlText w:val="%1.%2"/>
      <w:lvlJc w:val="left"/>
      <w:pPr>
        <w:tabs>
          <w:tab w:val="num" w:pos="1531"/>
        </w:tabs>
        <w:ind w:left="964" w:hanging="567"/>
      </w:pPr>
      <w:rPr>
        <w:rFonts w:ascii="Arial" w:hAnsi="Arial" w:cs="Arial" w:hint="default"/>
        <w:b w:val="0"/>
        <w:i w:val="0"/>
        <w:sz w:val="24"/>
        <w:szCs w:val="24"/>
      </w:rPr>
    </w:lvl>
    <w:lvl w:ilvl="2">
      <w:start w:val="1"/>
      <w:numFmt w:val="lowerRoman"/>
      <w:pStyle w:val="ListNumber3"/>
      <w:lvlText w:val="%1.%2.%3"/>
      <w:lvlJc w:val="left"/>
      <w:pPr>
        <w:tabs>
          <w:tab w:val="num" w:pos="2268"/>
        </w:tabs>
        <w:ind w:left="1701" w:hanging="737"/>
      </w:pPr>
      <w:rPr>
        <w:rFonts w:ascii="Arial" w:hAnsi="Arial" w:cs="Arial" w:hint="default"/>
        <w:b w:val="0"/>
        <w:i w:val="0"/>
        <w:sz w:val="24"/>
        <w:szCs w:val="24"/>
      </w:rPr>
    </w:lvl>
    <w:lvl w:ilvl="3">
      <w:start w:val="1"/>
      <w:numFmt w:val="decimal"/>
      <w:pStyle w:val="ListNumber4"/>
      <w:lvlText w:val="%1.%2.%3.%4."/>
      <w:lvlJc w:val="left"/>
      <w:pPr>
        <w:tabs>
          <w:tab w:val="num" w:pos="3175"/>
        </w:tabs>
        <w:ind w:left="2608" w:hanging="907"/>
      </w:pPr>
      <w:rPr>
        <w:rFonts w:ascii="Arial" w:hAnsi="Arial" w:cs="Arial" w:hint="default"/>
        <w:b w:val="0"/>
        <w:i w:val="0"/>
        <w:sz w:val="20"/>
        <w:szCs w:val="22"/>
      </w:rPr>
    </w:lvl>
    <w:lvl w:ilvl="4">
      <w:start w:val="1"/>
      <w:numFmt w:val="decimal"/>
      <w:pStyle w:val="ListNumber5"/>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2" w15:restartNumberingAfterBreak="0">
    <w:nsid w:val="03964A76"/>
    <w:multiLevelType w:val="multilevel"/>
    <w:tmpl w:val="921E0DEA"/>
    <w:lvl w:ilvl="0">
      <w:start w:val="1"/>
      <w:numFmt w:val="bullet"/>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13" w15:restartNumberingAfterBreak="0">
    <w:nsid w:val="0EB15E3F"/>
    <w:multiLevelType w:val="hybridMultilevel"/>
    <w:tmpl w:val="A6F21D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0F072130"/>
    <w:multiLevelType w:val="multilevel"/>
    <w:tmpl w:val="ED183CA0"/>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15" w15:restartNumberingAfterBreak="0">
    <w:nsid w:val="1211437F"/>
    <w:multiLevelType w:val="hybridMultilevel"/>
    <w:tmpl w:val="42A08054"/>
    <w:lvl w:ilvl="0" w:tplc="1409000F">
      <w:start w:val="1"/>
      <w:numFmt w:val="decimal"/>
      <w:lvlText w:val="%1."/>
      <w:lvlJc w:val="left"/>
      <w:pPr>
        <w:ind w:left="-351" w:hanging="360"/>
      </w:p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start w:val="1"/>
      <w:numFmt w:val="decimal"/>
      <w:lvlText w:val="%4."/>
      <w:lvlJc w:val="left"/>
      <w:pPr>
        <w:ind w:left="1809" w:hanging="360"/>
      </w:pPr>
    </w:lvl>
    <w:lvl w:ilvl="4" w:tplc="14090019">
      <w:start w:val="1"/>
      <w:numFmt w:val="lowerLetter"/>
      <w:lvlText w:val="%5."/>
      <w:lvlJc w:val="left"/>
      <w:pPr>
        <w:ind w:left="2529" w:hanging="360"/>
      </w:pPr>
    </w:lvl>
    <w:lvl w:ilvl="5" w:tplc="1409001B">
      <w:start w:val="1"/>
      <w:numFmt w:val="lowerRoman"/>
      <w:lvlText w:val="%6."/>
      <w:lvlJc w:val="right"/>
      <w:pPr>
        <w:ind w:left="3249" w:hanging="180"/>
      </w:pPr>
    </w:lvl>
    <w:lvl w:ilvl="6" w:tplc="1409000F">
      <w:start w:val="1"/>
      <w:numFmt w:val="decimal"/>
      <w:lvlText w:val="%7."/>
      <w:lvlJc w:val="left"/>
      <w:pPr>
        <w:ind w:left="3969" w:hanging="360"/>
      </w:pPr>
    </w:lvl>
    <w:lvl w:ilvl="7" w:tplc="14090019">
      <w:start w:val="1"/>
      <w:numFmt w:val="lowerLetter"/>
      <w:lvlText w:val="%8."/>
      <w:lvlJc w:val="left"/>
      <w:pPr>
        <w:ind w:left="4689" w:hanging="360"/>
      </w:pPr>
    </w:lvl>
    <w:lvl w:ilvl="8" w:tplc="1409001B">
      <w:start w:val="1"/>
      <w:numFmt w:val="lowerRoman"/>
      <w:lvlText w:val="%9."/>
      <w:lvlJc w:val="right"/>
      <w:pPr>
        <w:ind w:left="5409" w:hanging="180"/>
      </w:pPr>
    </w:lvl>
  </w:abstractNum>
  <w:abstractNum w:abstractNumId="16" w15:restartNumberingAfterBreak="0">
    <w:nsid w:val="12904893"/>
    <w:multiLevelType w:val="multilevel"/>
    <w:tmpl w:val="FE965040"/>
    <w:styleLink w:val="ACBodyNumbers1"/>
    <w:lvl w:ilvl="0">
      <w:start w:val="1"/>
      <w:numFmt w:val="lowerLetter"/>
      <w:lvlText w:val="%1."/>
      <w:lvlJc w:val="left"/>
      <w:pPr>
        <w:tabs>
          <w:tab w:val="num" w:pos="1134"/>
        </w:tabs>
        <w:ind w:left="1134" w:hanging="567"/>
      </w:pPr>
      <w:rPr>
        <w:rFonts w:ascii="Arial" w:hAnsi="Arial" w:cstheme="majorBidi"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17EB4228"/>
    <w:multiLevelType w:val="multilevel"/>
    <w:tmpl w:val="DCB0EC8E"/>
    <w:lvl w:ilvl="0">
      <w:start w:val="1"/>
      <w:numFmt w:val="bullet"/>
      <w:lvlRestart w:val="0"/>
      <w:pStyle w:val="ListBullet"/>
      <w:lvlText w:val=""/>
      <w:lvlJc w:val="left"/>
      <w:pPr>
        <w:tabs>
          <w:tab w:val="num" w:pos="1758"/>
        </w:tabs>
        <w:ind w:left="1758" w:hanging="397"/>
      </w:pPr>
      <w:rPr>
        <w:rFonts w:ascii="Symbol" w:hAnsi="Symbol" w:hint="default"/>
        <w:color w:val="1594CA"/>
        <w:sz w:val="22"/>
        <w:szCs w:val="22"/>
      </w:rPr>
    </w:lvl>
    <w:lvl w:ilvl="1">
      <w:start w:val="1"/>
      <w:numFmt w:val="bullet"/>
      <w:pStyle w:val="ListBullet2"/>
      <w:lvlText w:val="o"/>
      <w:lvlJc w:val="left"/>
      <w:pPr>
        <w:tabs>
          <w:tab w:val="num" w:pos="2155"/>
        </w:tabs>
        <w:ind w:left="2155" w:hanging="397"/>
      </w:pPr>
      <w:rPr>
        <w:rFonts w:ascii="Courier New" w:hAnsi="Courier New" w:hint="default"/>
        <w:color w:val="1594CA"/>
        <w:sz w:val="22"/>
      </w:rPr>
    </w:lvl>
    <w:lvl w:ilvl="2">
      <w:start w:val="1"/>
      <w:numFmt w:val="bullet"/>
      <w:pStyle w:val="ListBullet3"/>
      <w:lvlText w:val=""/>
      <w:lvlJc w:val="left"/>
      <w:pPr>
        <w:tabs>
          <w:tab w:val="num" w:pos="2552"/>
        </w:tabs>
        <w:ind w:left="2552" w:hanging="397"/>
      </w:pPr>
      <w:rPr>
        <w:rFonts w:ascii="Symbol" w:hAnsi="Symbol" w:hint="default"/>
        <w:color w:val="1594CA"/>
        <w:sz w:val="22"/>
      </w:rPr>
    </w:lvl>
    <w:lvl w:ilvl="3">
      <w:start w:val="1"/>
      <w:numFmt w:val="bullet"/>
      <w:pStyle w:val="ListBullet4"/>
      <w:lvlText w:val=""/>
      <w:lvlJc w:val="left"/>
      <w:pPr>
        <w:tabs>
          <w:tab w:val="num" w:pos="2552"/>
        </w:tabs>
        <w:ind w:left="2552" w:hanging="397"/>
      </w:pPr>
      <w:rPr>
        <w:rFonts w:ascii="Symbol" w:hAnsi="Symbol" w:hint="default"/>
        <w:sz w:val="22"/>
      </w:rPr>
    </w:lvl>
    <w:lvl w:ilvl="4">
      <w:start w:val="1"/>
      <w:numFmt w:val="bullet"/>
      <w:pStyle w:val="ListBullet5"/>
      <w:lvlText w:val=""/>
      <w:lvlJc w:val="left"/>
      <w:pPr>
        <w:tabs>
          <w:tab w:val="num" w:pos="2552"/>
        </w:tabs>
        <w:ind w:left="2552" w:hanging="397"/>
      </w:pPr>
      <w:rPr>
        <w:rFonts w:ascii="Symbol" w:hAnsi="Symbol" w:hint="default"/>
        <w:sz w:val="22"/>
      </w:rPr>
    </w:lvl>
    <w:lvl w:ilvl="5">
      <w:start w:val="1"/>
      <w:numFmt w:val="none"/>
      <w:lvlText w:val="%1"/>
      <w:lvlJc w:val="left"/>
      <w:pPr>
        <w:tabs>
          <w:tab w:val="num" w:pos="1945"/>
        </w:tabs>
        <w:ind w:left="1945" w:hanging="1151"/>
      </w:pPr>
      <w:rPr>
        <w:rFonts w:ascii="Arial Narrow" w:hAnsi="Arial Narrow" w:hint="default"/>
        <w:sz w:val="22"/>
      </w:rPr>
    </w:lvl>
    <w:lvl w:ilvl="6">
      <w:start w:val="1"/>
      <w:numFmt w:val="none"/>
      <w:lvlText w:val="%1"/>
      <w:lvlJc w:val="left"/>
      <w:pPr>
        <w:tabs>
          <w:tab w:val="num" w:pos="2092"/>
        </w:tabs>
        <w:ind w:left="2092" w:hanging="1298"/>
      </w:pPr>
      <w:rPr>
        <w:rFonts w:ascii="Arial Narrow" w:hAnsi="Arial Narrow" w:hint="default"/>
        <w:sz w:val="22"/>
      </w:rPr>
    </w:lvl>
    <w:lvl w:ilvl="7">
      <w:start w:val="1"/>
      <w:numFmt w:val="none"/>
      <w:lvlText w:val="%1"/>
      <w:lvlJc w:val="left"/>
      <w:pPr>
        <w:tabs>
          <w:tab w:val="num" w:pos="2234"/>
        </w:tabs>
        <w:ind w:left="2234" w:hanging="1440"/>
      </w:pPr>
      <w:rPr>
        <w:rFonts w:ascii="Arial Narrow" w:hAnsi="Arial Narrow" w:hint="default"/>
        <w:sz w:val="22"/>
      </w:rPr>
    </w:lvl>
    <w:lvl w:ilvl="8">
      <w:start w:val="1"/>
      <w:numFmt w:val="none"/>
      <w:lvlText w:val="%1"/>
      <w:lvlJc w:val="left"/>
      <w:pPr>
        <w:tabs>
          <w:tab w:val="num" w:pos="2376"/>
        </w:tabs>
        <w:ind w:left="2376" w:hanging="1582"/>
      </w:pPr>
      <w:rPr>
        <w:rFonts w:ascii="Arial Narrow" w:hAnsi="Arial Narrow" w:hint="default"/>
        <w:sz w:val="22"/>
      </w:rPr>
    </w:lvl>
  </w:abstractNum>
  <w:abstractNum w:abstractNumId="18" w15:restartNumberingAfterBreak="0">
    <w:nsid w:val="18176262"/>
    <w:multiLevelType w:val="multilevel"/>
    <w:tmpl w:val="5A1A2C60"/>
    <w:lvl w:ilvl="0">
      <w:start w:val="1"/>
      <w:numFmt w:val="decimal"/>
      <w:pStyle w:val="Heading1"/>
      <w:lvlText w:val="%1"/>
      <w:lvlJc w:val="left"/>
      <w:pPr>
        <w:ind w:left="1283" w:hanging="432"/>
      </w:pPr>
      <w:rPr>
        <w:sz w:val="32"/>
        <w:szCs w:val="32"/>
      </w:r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D8F1B2D"/>
    <w:multiLevelType w:val="hybridMultilevel"/>
    <w:tmpl w:val="A73C397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1F9F44C1"/>
    <w:multiLevelType w:val="hybridMultilevel"/>
    <w:tmpl w:val="4EB62264"/>
    <w:lvl w:ilvl="0" w:tplc="FFFFFFFF">
      <w:numFmt w:val="bullet"/>
      <w:lvlText w:val="-"/>
      <w:lvlJc w:val="left"/>
      <w:pPr>
        <w:ind w:left="509" w:hanging="397"/>
      </w:pPr>
      <w:rPr>
        <w:rFonts w:ascii="Gill Sans MT" w:hAnsi="Gill Sans MT" w:hint="default"/>
        <w:color w:val="1593C9"/>
        <w:w w:val="100"/>
        <w:sz w:val="22"/>
        <w:szCs w:val="22"/>
        <w:lang w:val="en-NZ" w:eastAsia="en-NZ" w:bidi="en-NZ"/>
      </w:rPr>
    </w:lvl>
    <w:lvl w:ilvl="1" w:tplc="C7FA39D8">
      <w:numFmt w:val="bullet"/>
      <w:lvlText w:val=""/>
      <w:lvlJc w:val="left"/>
      <w:pPr>
        <w:ind w:left="816" w:hanging="396"/>
      </w:pPr>
      <w:rPr>
        <w:rFonts w:ascii="Symbol" w:hAnsi="Symbol" w:hint="default"/>
        <w:color w:val="auto"/>
        <w:w w:val="100"/>
        <w:sz w:val="22"/>
        <w:szCs w:val="22"/>
        <w:lang w:val="en-NZ" w:eastAsia="en-NZ" w:bidi="en-NZ"/>
      </w:rPr>
    </w:lvl>
    <w:lvl w:ilvl="2" w:tplc="DFDC8EFE">
      <w:numFmt w:val="bullet"/>
      <w:lvlText w:val="•"/>
      <w:lvlJc w:val="left"/>
      <w:pPr>
        <w:ind w:left="1280" w:hanging="396"/>
      </w:pPr>
      <w:rPr>
        <w:rFonts w:hint="default"/>
        <w:lang w:val="en-NZ" w:eastAsia="en-NZ" w:bidi="en-NZ"/>
      </w:rPr>
    </w:lvl>
    <w:lvl w:ilvl="3" w:tplc="1FC88AB2">
      <w:numFmt w:val="bullet"/>
      <w:lvlText w:val="•"/>
      <w:lvlJc w:val="left"/>
      <w:pPr>
        <w:ind w:left="2353" w:hanging="396"/>
      </w:pPr>
      <w:rPr>
        <w:rFonts w:hint="default"/>
        <w:lang w:val="en-NZ" w:eastAsia="en-NZ" w:bidi="en-NZ"/>
      </w:rPr>
    </w:lvl>
    <w:lvl w:ilvl="4" w:tplc="5E149CB2">
      <w:numFmt w:val="bullet"/>
      <w:lvlText w:val="•"/>
      <w:lvlJc w:val="left"/>
      <w:pPr>
        <w:ind w:left="3426" w:hanging="396"/>
      </w:pPr>
      <w:rPr>
        <w:rFonts w:hint="default"/>
        <w:lang w:val="en-NZ" w:eastAsia="en-NZ" w:bidi="en-NZ"/>
      </w:rPr>
    </w:lvl>
    <w:lvl w:ilvl="5" w:tplc="F39EBFCE">
      <w:numFmt w:val="bullet"/>
      <w:lvlText w:val="•"/>
      <w:lvlJc w:val="left"/>
      <w:pPr>
        <w:ind w:left="4499" w:hanging="396"/>
      </w:pPr>
      <w:rPr>
        <w:rFonts w:hint="default"/>
        <w:lang w:val="en-NZ" w:eastAsia="en-NZ" w:bidi="en-NZ"/>
      </w:rPr>
    </w:lvl>
    <w:lvl w:ilvl="6" w:tplc="BB7C3E48">
      <w:numFmt w:val="bullet"/>
      <w:lvlText w:val="•"/>
      <w:lvlJc w:val="left"/>
      <w:pPr>
        <w:ind w:left="5573" w:hanging="396"/>
      </w:pPr>
      <w:rPr>
        <w:rFonts w:hint="default"/>
        <w:lang w:val="en-NZ" w:eastAsia="en-NZ" w:bidi="en-NZ"/>
      </w:rPr>
    </w:lvl>
    <w:lvl w:ilvl="7" w:tplc="BACCBDB8">
      <w:numFmt w:val="bullet"/>
      <w:lvlText w:val="•"/>
      <w:lvlJc w:val="left"/>
      <w:pPr>
        <w:ind w:left="6646" w:hanging="396"/>
      </w:pPr>
      <w:rPr>
        <w:rFonts w:hint="default"/>
        <w:lang w:val="en-NZ" w:eastAsia="en-NZ" w:bidi="en-NZ"/>
      </w:rPr>
    </w:lvl>
    <w:lvl w:ilvl="8" w:tplc="AFC255EE">
      <w:numFmt w:val="bullet"/>
      <w:lvlText w:val="•"/>
      <w:lvlJc w:val="left"/>
      <w:pPr>
        <w:ind w:left="7719" w:hanging="396"/>
      </w:pPr>
      <w:rPr>
        <w:rFonts w:hint="default"/>
        <w:lang w:val="en-NZ" w:eastAsia="en-NZ" w:bidi="en-NZ"/>
      </w:rPr>
    </w:lvl>
  </w:abstractNum>
  <w:abstractNum w:abstractNumId="21" w15:restartNumberingAfterBreak="0">
    <w:nsid w:val="24202AD3"/>
    <w:multiLevelType w:val="hybridMultilevel"/>
    <w:tmpl w:val="28605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244811F6"/>
    <w:multiLevelType w:val="hybridMultilevel"/>
    <w:tmpl w:val="5958ED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2CE22068"/>
    <w:multiLevelType w:val="multilevel"/>
    <w:tmpl w:val="F894F91A"/>
    <w:lvl w:ilvl="0">
      <w:start w:val="1"/>
      <w:numFmt w:val="decimal"/>
      <w:lvlText w:val="%1."/>
      <w:lvlJc w:val="left"/>
      <w:pPr>
        <w:tabs>
          <w:tab w:val="num" w:pos="567"/>
        </w:tabs>
        <w:ind w:left="567" w:hanging="567"/>
      </w:pPr>
      <w:rPr>
        <w:rFonts w:hint="default"/>
      </w:rPr>
    </w:lvl>
    <w:lvl w:ilvl="1">
      <w:start w:val="1"/>
      <w:numFmt w:val="bullet"/>
      <w:lvlText w:val="o"/>
      <w:lvlJc w:val="left"/>
      <w:pPr>
        <w:tabs>
          <w:tab w:val="num" w:pos="907"/>
        </w:tabs>
        <w:ind w:left="907" w:hanging="34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bullet"/>
      <w:pStyle w:val="ACBodyTextBulletsLevel2"/>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654ED8"/>
    <w:multiLevelType w:val="multilevel"/>
    <w:tmpl w:val="E5F0D766"/>
    <w:lvl w:ilvl="0">
      <w:start w:val="1"/>
      <w:numFmt w:val="lowerLetter"/>
      <w:lvlText w:val="%1)"/>
      <w:lvlJc w:val="left"/>
      <w:pPr>
        <w:tabs>
          <w:tab w:val="num" w:pos="964"/>
        </w:tabs>
        <w:ind w:left="397" w:hanging="397"/>
      </w:pPr>
      <w:rPr>
        <w:rFonts w:hint="default"/>
        <w:b w:val="0"/>
        <w:i w:val="0"/>
        <w:sz w:val="24"/>
        <w:szCs w:val="24"/>
      </w:rPr>
    </w:lvl>
    <w:lvl w:ilvl="1">
      <w:start w:val="1"/>
      <w:numFmt w:val="lowerLetter"/>
      <w:lvlText w:val="%1.%2"/>
      <w:lvlJc w:val="left"/>
      <w:pPr>
        <w:tabs>
          <w:tab w:val="num" w:pos="1531"/>
        </w:tabs>
        <w:ind w:left="964" w:hanging="567"/>
      </w:pPr>
      <w:rPr>
        <w:rFonts w:ascii="Arial" w:hAnsi="Arial" w:cs="Arial" w:hint="default"/>
        <w:b w:val="0"/>
        <w:i w:val="0"/>
        <w:sz w:val="24"/>
        <w:szCs w:val="24"/>
      </w:rPr>
    </w:lvl>
    <w:lvl w:ilvl="2">
      <w:start w:val="1"/>
      <w:numFmt w:val="lowerRoman"/>
      <w:lvlText w:val="%1.%2.%3"/>
      <w:lvlJc w:val="left"/>
      <w:pPr>
        <w:tabs>
          <w:tab w:val="num" w:pos="2268"/>
        </w:tabs>
        <w:ind w:left="1701" w:hanging="737"/>
      </w:pPr>
      <w:rPr>
        <w:rFonts w:ascii="Arial" w:hAnsi="Arial" w:cs="Arial" w:hint="default"/>
        <w:b w:val="0"/>
        <w:i w:val="0"/>
        <w:sz w:val="24"/>
        <w:szCs w:val="24"/>
      </w:rPr>
    </w:lvl>
    <w:lvl w:ilvl="3">
      <w:start w:val="1"/>
      <w:numFmt w:val="decimal"/>
      <w:lvlText w:val="%1.%2.%3.%4."/>
      <w:lvlJc w:val="left"/>
      <w:pPr>
        <w:tabs>
          <w:tab w:val="num" w:pos="3175"/>
        </w:tabs>
        <w:ind w:left="2608" w:hanging="907"/>
      </w:pPr>
      <w:rPr>
        <w:rFonts w:ascii="Arial" w:hAnsi="Arial" w:cs="Arial" w:hint="default"/>
        <w:b w:val="0"/>
        <w:i w:val="0"/>
        <w:sz w:val="20"/>
        <w:szCs w:val="22"/>
      </w:rPr>
    </w:lvl>
    <w:lvl w:ilvl="4">
      <w:start w:val="1"/>
      <w:numFmt w:val="decimal"/>
      <w:lvlText w:val="%1.%2.%3.%4.%5."/>
      <w:lvlJc w:val="left"/>
      <w:pPr>
        <w:tabs>
          <w:tab w:val="num" w:pos="4366"/>
        </w:tabs>
        <w:ind w:left="3799" w:hanging="1191"/>
      </w:pPr>
      <w:rPr>
        <w:rFonts w:ascii="Arial" w:hAnsi="Arial" w:hint="default"/>
        <w:sz w:val="20"/>
      </w:rPr>
    </w:lvl>
    <w:lvl w:ilvl="5">
      <w:start w:val="1"/>
      <w:numFmt w:val="decimal"/>
      <w:lvlText w:val="%1.%2.%3.%4.%5.%6."/>
      <w:lvlJc w:val="left"/>
      <w:pPr>
        <w:tabs>
          <w:tab w:val="num" w:pos="4876"/>
        </w:tabs>
        <w:ind w:left="4309" w:hanging="510"/>
      </w:pPr>
      <w:rPr>
        <w:rFonts w:ascii="Arial Narrow" w:hAnsi="Arial Narrow" w:hint="default"/>
        <w:sz w:val="22"/>
      </w:rPr>
    </w:lvl>
    <w:lvl w:ilvl="6">
      <w:start w:val="1"/>
      <w:numFmt w:val="decimal"/>
      <w:lvlText w:val="%1.%2.%3.%4.%5.%6.%7."/>
      <w:lvlJc w:val="left"/>
      <w:pPr>
        <w:tabs>
          <w:tab w:val="num" w:pos="5437"/>
        </w:tabs>
        <w:ind w:left="4871" w:hanging="562"/>
      </w:pPr>
      <w:rPr>
        <w:rFonts w:ascii="Arial Narrow" w:hAnsi="Arial Narrow" w:hint="default"/>
        <w:sz w:val="22"/>
      </w:rPr>
    </w:lvl>
    <w:lvl w:ilvl="7">
      <w:start w:val="1"/>
      <w:numFmt w:val="decimal"/>
      <w:lvlText w:val="%1.%2.%3.%4.%5.%6.%7.%8."/>
      <w:lvlJc w:val="left"/>
      <w:pPr>
        <w:tabs>
          <w:tab w:val="num" w:pos="6157"/>
        </w:tabs>
        <w:ind w:left="5591" w:hanging="720"/>
      </w:pPr>
      <w:rPr>
        <w:rFonts w:ascii="Arial Narrow" w:hAnsi="Arial Narrow" w:hint="default"/>
        <w:sz w:val="22"/>
      </w:rPr>
    </w:lvl>
    <w:lvl w:ilvl="8">
      <w:start w:val="1"/>
      <w:numFmt w:val="decimal"/>
      <w:lvlText w:val="%1.%2.%3.%4.%5.%6.%7.%8.%9."/>
      <w:lvlJc w:val="left"/>
      <w:pPr>
        <w:tabs>
          <w:tab w:val="num" w:pos="6877"/>
        </w:tabs>
        <w:ind w:left="6311" w:hanging="720"/>
      </w:pPr>
      <w:rPr>
        <w:rFonts w:ascii="Arial Narrow" w:hAnsi="Arial Narrow" w:hint="default"/>
        <w:sz w:val="22"/>
      </w:rPr>
    </w:lvl>
  </w:abstractNum>
  <w:abstractNum w:abstractNumId="25" w15:restartNumberingAfterBreak="0">
    <w:nsid w:val="423A5E9A"/>
    <w:multiLevelType w:val="multilevel"/>
    <w:tmpl w:val="22964AD4"/>
    <w:lvl w:ilvl="0">
      <w:start w:val="1"/>
      <w:numFmt w:val="bullet"/>
      <w:lvlRestart w:val="0"/>
      <w:lvlText w:val=""/>
      <w:lvlJc w:val="left"/>
      <w:pPr>
        <w:tabs>
          <w:tab w:val="num" w:pos="397"/>
        </w:tabs>
        <w:ind w:left="397" w:hanging="397"/>
      </w:pPr>
      <w:rPr>
        <w:rFonts w:ascii="Symbol" w:hAnsi="Symbol" w:hint="default"/>
        <w:color w:val="1594CA"/>
        <w:sz w:val="22"/>
        <w:szCs w:val="22"/>
      </w:rPr>
    </w:lvl>
    <w:lvl w:ilvl="1">
      <w:start w:val="1"/>
      <w:numFmt w:val="bullet"/>
      <w:lvlText w:val="o"/>
      <w:lvlJc w:val="left"/>
      <w:pPr>
        <w:tabs>
          <w:tab w:val="num" w:pos="794"/>
        </w:tabs>
        <w:ind w:left="794" w:hanging="397"/>
      </w:pPr>
      <w:rPr>
        <w:rFonts w:ascii="Courier New" w:hAnsi="Courier New" w:hint="default"/>
        <w:color w:val="1594CA"/>
        <w:sz w:val="22"/>
      </w:rPr>
    </w:lvl>
    <w:lvl w:ilvl="2">
      <w:start w:val="1"/>
      <w:numFmt w:val="bullet"/>
      <w:lvlText w:val="-"/>
      <w:lvlJc w:val="left"/>
      <w:pPr>
        <w:tabs>
          <w:tab w:val="num" w:pos="1191"/>
        </w:tabs>
        <w:ind w:left="1191" w:hanging="397"/>
      </w:pPr>
      <w:rPr>
        <w:rFonts w:ascii="Gill Sans MT" w:hAnsi="Gill Sans MT" w:hint="default"/>
        <w:color w:val="1594CA"/>
        <w:sz w:val="22"/>
      </w:rPr>
    </w:lvl>
    <w:lvl w:ilvl="3">
      <w:start w:val="1"/>
      <w:numFmt w:val="bullet"/>
      <w:lvlText w:val=""/>
      <w:lvlJc w:val="left"/>
      <w:pPr>
        <w:tabs>
          <w:tab w:val="num" w:pos="1191"/>
        </w:tabs>
        <w:ind w:left="1191" w:hanging="397"/>
      </w:pPr>
      <w:rPr>
        <w:rFonts w:ascii="Symbol" w:hAnsi="Symbol" w:hint="default"/>
        <w:sz w:val="22"/>
      </w:rPr>
    </w:lvl>
    <w:lvl w:ilvl="4">
      <w:start w:val="1"/>
      <w:numFmt w:val="bullet"/>
      <w:lvlText w:val=""/>
      <w:lvlJc w:val="left"/>
      <w:pPr>
        <w:tabs>
          <w:tab w:val="num" w:pos="1191"/>
        </w:tabs>
        <w:ind w:left="1191" w:hanging="397"/>
      </w:pPr>
      <w:rPr>
        <w:rFonts w:ascii="Symbol" w:hAnsi="Symbol" w:hint="default"/>
        <w:sz w:val="22"/>
      </w:rPr>
    </w:lvl>
    <w:lvl w:ilvl="5">
      <w:start w:val="1"/>
      <w:numFmt w:val="none"/>
      <w:lvlText w:val="%1"/>
      <w:lvlJc w:val="left"/>
      <w:pPr>
        <w:tabs>
          <w:tab w:val="num" w:pos="584"/>
        </w:tabs>
        <w:ind w:left="584" w:hanging="1151"/>
      </w:pPr>
      <w:rPr>
        <w:rFonts w:ascii="Arial Narrow" w:hAnsi="Arial Narrow" w:hint="default"/>
        <w:sz w:val="22"/>
      </w:rPr>
    </w:lvl>
    <w:lvl w:ilvl="6">
      <w:start w:val="1"/>
      <w:numFmt w:val="none"/>
      <w:lvlText w:val="%1"/>
      <w:lvlJc w:val="left"/>
      <w:pPr>
        <w:tabs>
          <w:tab w:val="num" w:pos="731"/>
        </w:tabs>
        <w:ind w:left="731" w:hanging="1298"/>
      </w:pPr>
      <w:rPr>
        <w:rFonts w:ascii="Arial Narrow" w:hAnsi="Arial Narrow" w:hint="default"/>
        <w:sz w:val="22"/>
      </w:rPr>
    </w:lvl>
    <w:lvl w:ilvl="7">
      <w:start w:val="1"/>
      <w:numFmt w:val="none"/>
      <w:lvlText w:val="%1"/>
      <w:lvlJc w:val="left"/>
      <w:pPr>
        <w:tabs>
          <w:tab w:val="num" w:pos="873"/>
        </w:tabs>
        <w:ind w:left="873" w:hanging="1440"/>
      </w:pPr>
      <w:rPr>
        <w:rFonts w:ascii="Arial Narrow" w:hAnsi="Arial Narrow" w:hint="default"/>
        <w:sz w:val="22"/>
      </w:rPr>
    </w:lvl>
    <w:lvl w:ilvl="8">
      <w:start w:val="1"/>
      <w:numFmt w:val="none"/>
      <w:lvlText w:val="%1"/>
      <w:lvlJc w:val="left"/>
      <w:pPr>
        <w:tabs>
          <w:tab w:val="num" w:pos="1015"/>
        </w:tabs>
        <w:ind w:left="1015" w:hanging="1582"/>
      </w:pPr>
      <w:rPr>
        <w:rFonts w:ascii="Arial Narrow" w:hAnsi="Arial Narrow" w:hint="default"/>
        <w:sz w:val="22"/>
      </w:rPr>
    </w:lvl>
  </w:abstractNum>
  <w:abstractNum w:abstractNumId="26" w15:restartNumberingAfterBreak="0">
    <w:nsid w:val="4E6E1A76"/>
    <w:multiLevelType w:val="hybridMultilevel"/>
    <w:tmpl w:val="279AC2AE"/>
    <w:lvl w:ilvl="0" w:tplc="3E362A9C">
      <w:start w:val="1"/>
      <w:numFmt w:val="bullet"/>
      <w:pStyle w:val="ListTickintrobox"/>
      <w:lvlText w:val=""/>
      <w:lvlJc w:val="left"/>
      <w:pPr>
        <w:ind w:left="720" w:hanging="360"/>
      </w:pPr>
      <w:rPr>
        <w:rFonts w:ascii="Wingdings" w:hAnsi="Wingdings" w:hint="default"/>
        <w:color w:val="00008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F255DB5"/>
    <w:multiLevelType w:val="hybridMultilevel"/>
    <w:tmpl w:val="605AB82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8" w15:restartNumberingAfterBreak="0">
    <w:nsid w:val="64514E26"/>
    <w:multiLevelType w:val="hybridMultilevel"/>
    <w:tmpl w:val="92E266E0"/>
    <w:lvl w:ilvl="0" w:tplc="EA8CB74E">
      <w:start w:val="1"/>
      <w:numFmt w:val="bullet"/>
      <w:pStyle w:val="CalloutBullet"/>
      <w:lvlText w:val=""/>
      <w:lvlJc w:val="left"/>
      <w:pPr>
        <w:ind w:left="862" w:hanging="360"/>
      </w:pPr>
      <w:rPr>
        <w:rFonts w:ascii="Symbol" w:hAnsi="Symbol" w:hint="default"/>
        <w:color w:val="FFFFFF" w:themeColor="background1"/>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9" w15:restartNumberingAfterBreak="0">
    <w:nsid w:val="666A3313"/>
    <w:multiLevelType w:val="hybridMultilevel"/>
    <w:tmpl w:val="1CAC7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75964C4D"/>
    <w:multiLevelType w:val="multilevel"/>
    <w:tmpl w:val="12E4137E"/>
    <w:styleLink w:val="ACBodyNumbers11"/>
    <w:lvl w:ilvl="0">
      <w:start w:val="1"/>
      <w:numFmt w:val="decimal"/>
      <w:lvlText w:val="%1."/>
      <w:lvlJc w:val="left"/>
      <w:pPr>
        <w:tabs>
          <w:tab w:val="num" w:pos="567"/>
        </w:tabs>
        <w:ind w:left="567" w:hanging="567"/>
      </w:pPr>
      <w:rPr>
        <w:rFonts w:hint="default"/>
      </w:rPr>
    </w:lvl>
    <w:lvl w:ilvl="1">
      <w:start w:val="1"/>
      <w:numFmt w:val="bullet"/>
      <w:pStyle w:val="ACBodyTextBullets"/>
      <w:lvlText w:val=""/>
      <w:lvlJc w:val="left"/>
      <w:pPr>
        <w:tabs>
          <w:tab w:val="num" w:pos="907"/>
        </w:tabs>
        <w:ind w:left="907"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743D43"/>
    <w:multiLevelType w:val="hybridMultilevel"/>
    <w:tmpl w:val="8F96D3D4"/>
    <w:lvl w:ilvl="0" w:tplc="2D7668C8">
      <w:start w:val="1"/>
      <w:numFmt w:val="decimal"/>
      <w:lvlText w:val="%1."/>
      <w:lvlJc w:val="left"/>
      <w:pPr>
        <w:ind w:left="720"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2016834869">
    <w:abstractNumId w:val="9"/>
  </w:num>
  <w:num w:numId="2" w16cid:durableId="1783724685">
    <w:abstractNumId w:val="7"/>
  </w:num>
  <w:num w:numId="3" w16cid:durableId="1322082021">
    <w:abstractNumId w:val="6"/>
  </w:num>
  <w:num w:numId="4" w16cid:durableId="1713842987">
    <w:abstractNumId w:val="18"/>
  </w:num>
  <w:num w:numId="5" w16cid:durableId="679239467">
    <w:abstractNumId w:val="17"/>
  </w:num>
  <w:num w:numId="6" w16cid:durableId="853619149">
    <w:abstractNumId w:val="17"/>
  </w:num>
  <w:num w:numId="7" w16cid:durableId="2082363962">
    <w:abstractNumId w:val="17"/>
  </w:num>
  <w:num w:numId="8" w16cid:durableId="1640304261">
    <w:abstractNumId w:val="5"/>
  </w:num>
  <w:num w:numId="9" w16cid:durableId="839346645">
    <w:abstractNumId w:val="17"/>
  </w:num>
  <w:num w:numId="10" w16cid:durableId="1652128007">
    <w:abstractNumId w:val="4"/>
  </w:num>
  <w:num w:numId="11" w16cid:durableId="849946867">
    <w:abstractNumId w:val="17"/>
  </w:num>
  <w:num w:numId="12" w16cid:durableId="624388632">
    <w:abstractNumId w:val="8"/>
  </w:num>
  <w:num w:numId="13" w16cid:durableId="388529516">
    <w:abstractNumId w:val="11"/>
  </w:num>
  <w:num w:numId="14" w16cid:durableId="580211719">
    <w:abstractNumId w:val="3"/>
  </w:num>
  <w:num w:numId="15" w16cid:durableId="603223374">
    <w:abstractNumId w:val="11"/>
  </w:num>
  <w:num w:numId="16" w16cid:durableId="1611544403">
    <w:abstractNumId w:val="2"/>
  </w:num>
  <w:num w:numId="17" w16cid:durableId="1816875708">
    <w:abstractNumId w:val="11"/>
  </w:num>
  <w:num w:numId="18" w16cid:durableId="254674871">
    <w:abstractNumId w:val="1"/>
  </w:num>
  <w:num w:numId="19" w16cid:durableId="1361391549">
    <w:abstractNumId w:val="11"/>
  </w:num>
  <w:num w:numId="20" w16cid:durableId="488012895">
    <w:abstractNumId w:val="0"/>
  </w:num>
  <w:num w:numId="21" w16cid:durableId="84500244">
    <w:abstractNumId w:val="11"/>
  </w:num>
  <w:num w:numId="22" w16cid:durableId="1408070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1457838">
    <w:abstractNumId w:val="18"/>
  </w:num>
  <w:num w:numId="24" w16cid:durableId="214437802">
    <w:abstractNumId w:val="28"/>
  </w:num>
  <w:num w:numId="25" w16cid:durableId="431707145">
    <w:abstractNumId w:val="26"/>
  </w:num>
  <w:num w:numId="26" w16cid:durableId="913659018">
    <w:abstractNumId w:val="27"/>
  </w:num>
  <w:num w:numId="27" w16cid:durableId="17279879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0460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9808458">
    <w:abstractNumId w:val="29"/>
  </w:num>
  <w:num w:numId="30" w16cid:durableId="1543787356">
    <w:abstractNumId w:val="22"/>
  </w:num>
  <w:num w:numId="31" w16cid:durableId="2124641569">
    <w:abstractNumId w:val="21"/>
  </w:num>
  <w:num w:numId="32" w16cid:durableId="1592004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6407221">
    <w:abstractNumId w:val="21"/>
  </w:num>
  <w:num w:numId="34" w16cid:durableId="1658222739">
    <w:abstractNumId w:val="15"/>
  </w:num>
  <w:num w:numId="35" w16cid:durableId="105779803">
    <w:abstractNumId w:val="24"/>
  </w:num>
  <w:num w:numId="36" w16cid:durableId="2141803187">
    <w:abstractNumId w:val="14"/>
  </w:num>
  <w:num w:numId="37" w16cid:durableId="1828324791">
    <w:abstractNumId w:val="25"/>
  </w:num>
  <w:num w:numId="38" w16cid:durableId="727143535">
    <w:abstractNumId w:val="10"/>
  </w:num>
  <w:num w:numId="39" w16cid:durableId="1292126161">
    <w:abstractNumId w:val="20"/>
  </w:num>
  <w:num w:numId="40" w16cid:durableId="1919825775">
    <w:abstractNumId w:val="12"/>
  </w:num>
  <w:num w:numId="41" w16cid:durableId="11096196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65559262">
    <w:abstractNumId w:val="30"/>
  </w:num>
  <w:num w:numId="43" w16cid:durableId="1210530241">
    <w:abstractNumId w:val="23"/>
  </w:num>
  <w:num w:numId="44" w16cid:durableId="870801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1421767">
    <w:abstractNumId w:val="16"/>
  </w:num>
  <w:num w:numId="46" w16cid:durableId="1587493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87138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17365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5184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1E"/>
    <w:rsid w:val="00004465"/>
    <w:rsid w:val="00012283"/>
    <w:rsid w:val="0001291E"/>
    <w:rsid w:val="000233EF"/>
    <w:rsid w:val="00025643"/>
    <w:rsid w:val="000503F3"/>
    <w:rsid w:val="0005071B"/>
    <w:rsid w:val="00052E45"/>
    <w:rsid w:val="0005504D"/>
    <w:rsid w:val="00063BFC"/>
    <w:rsid w:val="00075404"/>
    <w:rsid w:val="00075663"/>
    <w:rsid w:val="00087EB9"/>
    <w:rsid w:val="000942AD"/>
    <w:rsid w:val="00096344"/>
    <w:rsid w:val="000A18E5"/>
    <w:rsid w:val="000A4220"/>
    <w:rsid w:val="000A437E"/>
    <w:rsid w:val="000A47E1"/>
    <w:rsid w:val="000A5DB8"/>
    <w:rsid w:val="000A6B66"/>
    <w:rsid w:val="000A7727"/>
    <w:rsid w:val="000B0BC4"/>
    <w:rsid w:val="000C57E2"/>
    <w:rsid w:val="000D538F"/>
    <w:rsid w:val="000D5F25"/>
    <w:rsid w:val="000F2744"/>
    <w:rsid w:val="000F5F8A"/>
    <w:rsid w:val="00105A8E"/>
    <w:rsid w:val="00115E94"/>
    <w:rsid w:val="0012041E"/>
    <w:rsid w:val="001268D4"/>
    <w:rsid w:val="00134DA3"/>
    <w:rsid w:val="0013568B"/>
    <w:rsid w:val="00143CC8"/>
    <w:rsid w:val="00150CD2"/>
    <w:rsid w:val="00151736"/>
    <w:rsid w:val="00161FB2"/>
    <w:rsid w:val="00172439"/>
    <w:rsid w:val="00173772"/>
    <w:rsid w:val="00174CB5"/>
    <w:rsid w:val="001756DC"/>
    <w:rsid w:val="00175BCB"/>
    <w:rsid w:val="00180154"/>
    <w:rsid w:val="00180439"/>
    <w:rsid w:val="00185A98"/>
    <w:rsid w:val="001865AE"/>
    <w:rsid w:val="00194668"/>
    <w:rsid w:val="001A01EE"/>
    <w:rsid w:val="001A3DEB"/>
    <w:rsid w:val="001B139D"/>
    <w:rsid w:val="001B52F0"/>
    <w:rsid w:val="001C3D60"/>
    <w:rsid w:val="001D51E2"/>
    <w:rsid w:val="001D71C6"/>
    <w:rsid w:val="001E4171"/>
    <w:rsid w:val="00201927"/>
    <w:rsid w:val="00207235"/>
    <w:rsid w:val="00214A99"/>
    <w:rsid w:val="002223C7"/>
    <w:rsid w:val="00223183"/>
    <w:rsid w:val="00232D03"/>
    <w:rsid w:val="0023587B"/>
    <w:rsid w:val="002372D3"/>
    <w:rsid w:val="002512D0"/>
    <w:rsid w:val="00257F38"/>
    <w:rsid w:val="0026556C"/>
    <w:rsid w:val="00276706"/>
    <w:rsid w:val="00281CD3"/>
    <w:rsid w:val="00287680"/>
    <w:rsid w:val="0029163D"/>
    <w:rsid w:val="002918F5"/>
    <w:rsid w:val="002933BC"/>
    <w:rsid w:val="00293745"/>
    <w:rsid w:val="002A4AE7"/>
    <w:rsid w:val="002C3F43"/>
    <w:rsid w:val="002D38BD"/>
    <w:rsid w:val="002E441D"/>
    <w:rsid w:val="002F15A7"/>
    <w:rsid w:val="002F34EB"/>
    <w:rsid w:val="002F5E44"/>
    <w:rsid w:val="002F67F0"/>
    <w:rsid w:val="0030166A"/>
    <w:rsid w:val="00301929"/>
    <w:rsid w:val="00306CC1"/>
    <w:rsid w:val="0031580F"/>
    <w:rsid w:val="003311B6"/>
    <w:rsid w:val="00333A7D"/>
    <w:rsid w:val="00355016"/>
    <w:rsid w:val="0037388B"/>
    <w:rsid w:val="0037567E"/>
    <w:rsid w:val="003800C5"/>
    <w:rsid w:val="003830FE"/>
    <w:rsid w:val="00393272"/>
    <w:rsid w:val="003A028E"/>
    <w:rsid w:val="003B6B4D"/>
    <w:rsid w:val="003C3FD1"/>
    <w:rsid w:val="003D0BCF"/>
    <w:rsid w:val="003E3CF0"/>
    <w:rsid w:val="003E4DDE"/>
    <w:rsid w:val="00400591"/>
    <w:rsid w:val="00403AAF"/>
    <w:rsid w:val="004049E9"/>
    <w:rsid w:val="00417938"/>
    <w:rsid w:val="00426A0E"/>
    <w:rsid w:val="00434BC9"/>
    <w:rsid w:val="00443A62"/>
    <w:rsid w:val="00445094"/>
    <w:rsid w:val="00447EDA"/>
    <w:rsid w:val="00451466"/>
    <w:rsid w:val="00454FBD"/>
    <w:rsid w:val="00464175"/>
    <w:rsid w:val="004725E8"/>
    <w:rsid w:val="00481AFD"/>
    <w:rsid w:val="0048466F"/>
    <w:rsid w:val="00486F56"/>
    <w:rsid w:val="00487AA1"/>
    <w:rsid w:val="004967D2"/>
    <w:rsid w:val="00496A13"/>
    <w:rsid w:val="004B5FA8"/>
    <w:rsid w:val="004C10A6"/>
    <w:rsid w:val="004C1930"/>
    <w:rsid w:val="004C5897"/>
    <w:rsid w:val="004E01B0"/>
    <w:rsid w:val="004E268C"/>
    <w:rsid w:val="00502C45"/>
    <w:rsid w:val="00502DAA"/>
    <w:rsid w:val="005048BB"/>
    <w:rsid w:val="0050519B"/>
    <w:rsid w:val="00506756"/>
    <w:rsid w:val="00510434"/>
    <w:rsid w:val="0051201C"/>
    <w:rsid w:val="00517022"/>
    <w:rsid w:val="00517DBA"/>
    <w:rsid w:val="00531A77"/>
    <w:rsid w:val="0054305C"/>
    <w:rsid w:val="005553E7"/>
    <w:rsid w:val="005667A4"/>
    <w:rsid w:val="005673F6"/>
    <w:rsid w:val="00567E67"/>
    <w:rsid w:val="0058094A"/>
    <w:rsid w:val="00592B2C"/>
    <w:rsid w:val="005B0D74"/>
    <w:rsid w:val="005C3F83"/>
    <w:rsid w:val="005C4D1C"/>
    <w:rsid w:val="005C6601"/>
    <w:rsid w:val="005D66AD"/>
    <w:rsid w:val="005E0161"/>
    <w:rsid w:val="005E0F77"/>
    <w:rsid w:val="005E4D77"/>
    <w:rsid w:val="005E5E27"/>
    <w:rsid w:val="005E6795"/>
    <w:rsid w:val="005F052E"/>
    <w:rsid w:val="005F12D3"/>
    <w:rsid w:val="005F442C"/>
    <w:rsid w:val="005F601C"/>
    <w:rsid w:val="00600151"/>
    <w:rsid w:val="006020C1"/>
    <w:rsid w:val="00611487"/>
    <w:rsid w:val="00636553"/>
    <w:rsid w:val="006430F1"/>
    <w:rsid w:val="00647BF9"/>
    <w:rsid w:val="006670AF"/>
    <w:rsid w:val="00671FA9"/>
    <w:rsid w:val="00674982"/>
    <w:rsid w:val="00681931"/>
    <w:rsid w:val="0068213A"/>
    <w:rsid w:val="006842C7"/>
    <w:rsid w:val="006A46BB"/>
    <w:rsid w:val="006B190B"/>
    <w:rsid w:val="006B3FE6"/>
    <w:rsid w:val="006B6257"/>
    <w:rsid w:val="006B799D"/>
    <w:rsid w:val="006D2BB3"/>
    <w:rsid w:val="006D7D2B"/>
    <w:rsid w:val="006E7AE2"/>
    <w:rsid w:val="006F769D"/>
    <w:rsid w:val="00723383"/>
    <w:rsid w:val="00725C2D"/>
    <w:rsid w:val="007276B8"/>
    <w:rsid w:val="00733070"/>
    <w:rsid w:val="007333D5"/>
    <w:rsid w:val="00733F6C"/>
    <w:rsid w:val="00734F4A"/>
    <w:rsid w:val="00741123"/>
    <w:rsid w:val="00744B84"/>
    <w:rsid w:val="0075183B"/>
    <w:rsid w:val="00754DA2"/>
    <w:rsid w:val="007712D6"/>
    <w:rsid w:val="007909F1"/>
    <w:rsid w:val="00797620"/>
    <w:rsid w:val="007A0350"/>
    <w:rsid w:val="007A0DA5"/>
    <w:rsid w:val="007A3EB8"/>
    <w:rsid w:val="007A4240"/>
    <w:rsid w:val="007A42F0"/>
    <w:rsid w:val="007A5219"/>
    <w:rsid w:val="007B2D49"/>
    <w:rsid w:val="007B2FB7"/>
    <w:rsid w:val="007C2A94"/>
    <w:rsid w:val="007C7EBB"/>
    <w:rsid w:val="007E0518"/>
    <w:rsid w:val="007E5594"/>
    <w:rsid w:val="007F5B16"/>
    <w:rsid w:val="007F7D7E"/>
    <w:rsid w:val="00801086"/>
    <w:rsid w:val="00803713"/>
    <w:rsid w:val="00810293"/>
    <w:rsid w:val="00820245"/>
    <w:rsid w:val="00824408"/>
    <w:rsid w:val="0082641A"/>
    <w:rsid w:val="00827ADF"/>
    <w:rsid w:val="00834135"/>
    <w:rsid w:val="00835858"/>
    <w:rsid w:val="0084164B"/>
    <w:rsid w:val="008516DA"/>
    <w:rsid w:val="008528A2"/>
    <w:rsid w:val="008540B9"/>
    <w:rsid w:val="008554E9"/>
    <w:rsid w:val="00864227"/>
    <w:rsid w:val="0089171E"/>
    <w:rsid w:val="00893F68"/>
    <w:rsid w:val="00895E9F"/>
    <w:rsid w:val="008A1359"/>
    <w:rsid w:val="008A6F74"/>
    <w:rsid w:val="008C2CAB"/>
    <w:rsid w:val="008C3C8F"/>
    <w:rsid w:val="008D16CE"/>
    <w:rsid w:val="008F05D3"/>
    <w:rsid w:val="00900576"/>
    <w:rsid w:val="00936A96"/>
    <w:rsid w:val="00944F1E"/>
    <w:rsid w:val="009517E0"/>
    <w:rsid w:val="00971E4B"/>
    <w:rsid w:val="00981DEC"/>
    <w:rsid w:val="00997352"/>
    <w:rsid w:val="009A342E"/>
    <w:rsid w:val="009C7226"/>
    <w:rsid w:val="009C7706"/>
    <w:rsid w:val="009D4BEF"/>
    <w:rsid w:val="00A04E0B"/>
    <w:rsid w:val="00A05E5A"/>
    <w:rsid w:val="00A0768F"/>
    <w:rsid w:val="00A17747"/>
    <w:rsid w:val="00A27D11"/>
    <w:rsid w:val="00A40A8E"/>
    <w:rsid w:val="00A415D6"/>
    <w:rsid w:val="00A41B1E"/>
    <w:rsid w:val="00A426E6"/>
    <w:rsid w:val="00A569CE"/>
    <w:rsid w:val="00A62388"/>
    <w:rsid w:val="00A629D9"/>
    <w:rsid w:val="00A63B70"/>
    <w:rsid w:val="00A64896"/>
    <w:rsid w:val="00A73E53"/>
    <w:rsid w:val="00A77737"/>
    <w:rsid w:val="00A83B8E"/>
    <w:rsid w:val="00A95872"/>
    <w:rsid w:val="00AA2375"/>
    <w:rsid w:val="00AA28D3"/>
    <w:rsid w:val="00AB6EEC"/>
    <w:rsid w:val="00AD6D0A"/>
    <w:rsid w:val="00AD79B2"/>
    <w:rsid w:val="00AE60FD"/>
    <w:rsid w:val="00B14A74"/>
    <w:rsid w:val="00B20930"/>
    <w:rsid w:val="00B20C01"/>
    <w:rsid w:val="00B34552"/>
    <w:rsid w:val="00B46B49"/>
    <w:rsid w:val="00B55825"/>
    <w:rsid w:val="00B56AC8"/>
    <w:rsid w:val="00B63228"/>
    <w:rsid w:val="00B66A8C"/>
    <w:rsid w:val="00B726D4"/>
    <w:rsid w:val="00BA2DF9"/>
    <w:rsid w:val="00BA68ED"/>
    <w:rsid w:val="00BB0971"/>
    <w:rsid w:val="00BB4B2E"/>
    <w:rsid w:val="00BC178F"/>
    <w:rsid w:val="00BE5823"/>
    <w:rsid w:val="00BF1568"/>
    <w:rsid w:val="00BF635F"/>
    <w:rsid w:val="00C00187"/>
    <w:rsid w:val="00C002E6"/>
    <w:rsid w:val="00C02E7B"/>
    <w:rsid w:val="00C1465D"/>
    <w:rsid w:val="00C40AA2"/>
    <w:rsid w:val="00C42365"/>
    <w:rsid w:val="00C4600A"/>
    <w:rsid w:val="00C522ED"/>
    <w:rsid w:val="00C5300E"/>
    <w:rsid w:val="00C722E8"/>
    <w:rsid w:val="00C741A5"/>
    <w:rsid w:val="00C80244"/>
    <w:rsid w:val="00C85CC0"/>
    <w:rsid w:val="00C934DF"/>
    <w:rsid w:val="00C950B8"/>
    <w:rsid w:val="00CA1214"/>
    <w:rsid w:val="00CA4717"/>
    <w:rsid w:val="00CB4636"/>
    <w:rsid w:val="00CB5DEA"/>
    <w:rsid w:val="00CB7668"/>
    <w:rsid w:val="00CC0437"/>
    <w:rsid w:val="00CD52EF"/>
    <w:rsid w:val="00CF4939"/>
    <w:rsid w:val="00D00876"/>
    <w:rsid w:val="00D04B5C"/>
    <w:rsid w:val="00D21D4C"/>
    <w:rsid w:val="00D3789B"/>
    <w:rsid w:val="00D4249A"/>
    <w:rsid w:val="00D42A71"/>
    <w:rsid w:val="00D45571"/>
    <w:rsid w:val="00D47AAE"/>
    <w:rsid w:val="00D55022"/>
    <w:rsid w:val="00D704F1"/>
    <w:rsid w:val="00D74911"/>
    <w:rsid w:val="00D80436"/>
    <w:rsid w:val="00D80E70"/>
    <w:rsid w:val="00D967DC"/>
    <w:rsid w:val="00DA1BF6"/>
    <w:rsid w:val="00DA233C"/>
    <w:rsid w:val="00DB0721"/>
    <w:rsid w:val="00DB3567"/>
    <w:rsid w:val="00DC17F6"/>
    <w:rsid w:val="00DC5E1B"/>
    <w:rsid w:val="00DE3783"/>
    <w:rsid w:val="00DF4BCF"/>
    <w:rsid w:val="00E005A2"/>
    <w:rsid w:val="00E11C6C"/>
    <w:rsid w:val="00E1690E"/>
    <w:rsid w:val="00E26796"/>
    <w:rsid w:val="00E37688"/>
    <w:rsid w:val="00E6620E"/>
    <w:rsid w:val="00E7207B"/>
    <w:rsid w:val="00E72324"/>
    <w:rsid w:val="00E82EBC"/>
    <w:rsid w:val="00E900D6"/>
    <w:rsid w:val="00E977AF"/>
    <w:rsid w:val="00EB43DD"/>
    <w:rsid w:val="00EC0103"/>
    <w:rsid w:val="00EC660F"/>
    <w:rsid w:val="00ED60A6"/>
    <w:rsid w:val="00ED7C27"/>
    <w:rsid w:val="00F064A4"/>
    <w:rsid w:val="00F12EA4"/>
    <w:rsid w:val="00F23784"/>
    <w:rsid w:val="00F27A8E"/>
    <w:rsid w:val="00F3145F"/>
    <w:rsid w:val="00F35F39"/>
    <w:rsid w:val="00F571D0"/>
    <w:rsid w:val="00F600B4"/>
    <w:rsid w:val="00F63846"/>
    <w:rsid w:val="00F73349"/>
    <w:rsid w:val="00F81244"/>
    <w:rsid w:val="00F83059"/>
    <w:rsid w:val="00F8477B"/>
    <w:rsid w:val="00F84934"/>
    <w:rsid w:val="00F95CF9"/>
    <w:rsid w:val="00F96C37"/>
    <w:rsid w:val="00FA197C"/>
    <w:rsid w:val="00FA46F4"/>
    <w:rsid w:val="00FB04AA"/>
    <w:rsid w:val="00FB2DC5"/>
    <w:rsid w:val="00FB4B2E"/>
    <w:rsid w:val="00FC07A0"/>
    <w:rsid w:val="00FC10C4"/>
    <w:rsid w:val="00FC3EEE"/>
    <w:rsid w:val="00FD449E"/>
    <w:rsid w:val="00FD5863"/>
    <w:rsid w:val="00FE2D59"/>
    <w:rsid w:val="00FE53DD"/>
    <w:rsid w:val="00FF04AF"/>
    <w:rsid w:val="00FF5F5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61C132"/>
  <w15:docId w15:val="{FF079D38-A6EE-4267-8165-775F7897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12121"/>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E"/>
    <w:pPr>
      <w:spacing w:line="288" w:lineRule="auto"/>
    </w:pPr>
    <w:rPr>
      <w:rFonts w:ascii="Arial" w:hAnsi="Arial"/>
      <w:sz w:val="24"/>
    </w:rPr>
  </w:style>
  <w:style w:type="paragraph" w:styleId="Heading1">
    <w:name w:val="heading 1"/>
    <w:basedOn w:val="Normal"/>
    <w:next w:val="Normal"/>
    <w:link w:val="Heading1Char"/>
    <w:uiPriority w:val="9"/>
    <w:qFormat/>
    <w:rsid w:val="00FE53DD"/>
    <w:pPr>
      <w:keepNext/>
      <w:keepLines/>
      <w:numPr>
        <w:numId w:val="23"/>
      </w:numPr>
      <w:spacing w:before="480" w:after="480"/>
      <w:ind w:left="851" w:hanging="851"/>
      <w:outlineLvl w:val="0"/>
    </w:pPr>
    <w:rPr>
      <w:rFonts w:eastAsiaTheme="majorEastAsia" w:cstheme="majorBidi"/>
      <w:b/>
      <w:bCs/>
      <w:color w:val="203D58"/>
      <w:sz w:val="32"/>
      <w:szCs w:val="28"/>
    </w:rPr>
  </w:style>
  <w:style w:type="paragraph" w:styleId="Heading2">
    <w:name w:val="heading 2"/>
    <w:basedOn w:val="Heading1NoNumber"/>
    <w:next w:val="Normal"/>
    <w:link w:val="Heading2Char"/>
    <w:uiPriority w:val="9"/>
    <w:unhideWhenUsed/>
    <w:qFormat/>
    <w:rsid w:val="003D0BCF"/>
    <w:pPr>
      <w:spacing w:before="720" w:after="240"/>
      <w:ind w:firstLine="567"/>
      <w:outlineLvl w:val="1"/>
    </w:pPr>
  </w:style>
  <w:style w:type="paragraph" w:styleId="Heading3">
    <w:name w:val="heading 3"/>
    <w:basedOn w:val="Normal"/>
    <w:next w:val="Normal"/>
    <w:link w:val="Heading3Char"/>
    <w:uiPriority w:val="9"/>
    <w:unhideWhenUsed/>
    <w:qFormat/>
    <w:rsid w:val="00CD52EF"/>
    <w:pPr>
      <w:keepNext/>
      <w:keepLines/>
      <w:spacing w:before="200" w:after="120"/>
      <w:ind w:left="567"/>
      <w:outlineLvl w:val="2"/>
    </w:pPr>
    <w:rPr>
      <w:rFonts w:eastAsiaTheme="majorEastAsia" w:cstheme="majorBidi"/>
      <w:b/>
      <w:color w:val="76A240"/>
      <w:szCs w:val="26"/>
    </w:rPr>
  </w:style>
  <w:style w:type="paragraph" w:styleId="Heading4">
    <w:name w:val="heading 4"/>
    <w:basedOn w:val="Normal"/>
    <w:next w:val="Normal"/>
    <w:link w:val="Heading4Char"/>
    <w:uiPriority w:val="9"/>
    <w:unhideWhenUsed/>
    <w:qFormat/>
    <w:rsid w:val="006842C7"/>
    <w:pPr>
      <w:keepNext/>
      <w:keepLines/>
      <w:numPr>
        <w:ilvl w:val="3"/>
        <w:numId w:val="23"/>
      </w:numPr>
      <w:spacing w:before="200" w:after="0"/>
      <w:ind w:left="1134" w:hanging="1134"/>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2D38BD"/>
    <w:pPr>
      <w:keepNext/>
      <w:keepLines/>
      <w:numPr>
        <w:ilvl w:val="4"/>
        <w:numId w:val="23"/>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85CC0"/>
    <w:pPr>
      <w:keepNext/>
      <w:keepLines/>
      <w:numPr>
        <w:ilvl w:val="5"/>
        <w:numId w:val="2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85CC0"/>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5CC0"/>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5CC0"/>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44"/>
    <w:rPr>
      <w:rFonts w:ascii="Tahoma" w:hAnsi="Tahoma" w:cs="Tahoma"/>
      <w:sz w:val="16"/>
      <w:szCs w:val="16"/>
    </w:rPr>
  </w:style>
  <w:style w:type="character" w:customStyle="1" w:styleId="Heading1Char">
    <w:name w:val="Heading 1 Char"/>
    <w:basedOn w:val="DefaultParagraphFont"/>
    <w:link w:val="Heading1"/>
    <w:uiPriority w:val="9"/>
    <w:rsid w:val="00FE53DD"/>
    <w:rPr>
      <w:rFonts w:ascii="Arial" w:eastAsiaTheme="majorEastAsia" w:hAnsi="Arial" w:cstheme="majorBidi"/>
      <w:b/>
      <w:bCs/>
      <w:color w:val="203D58"/>
      <w:sz w:val="32"/>
      <w:szCs w:val="28"/>
    </w:rPr>
  </w:style>
  <w:style w:type="character" w:customStyle="1" w:styleId="Heading2Char">
    <w:name w:val="Heading 2 Char"/>
    <w:basedOn w:val="DefaultParagraphFont"/>
    <w:link w:val="Heading2"/>
    <w:uiPriority w:val="9"/>
    <w:rsid w:val="003D0BCF"/>
    <w:rPr>
      <w:rFonts w:ascii="Arial" w:eastAsiaTheme="majorEastAsia" w:hAnsi="Arial" w:cstheme="majorBidi"/>
      <w:b/>
      <w:bCs/>
      <w:color w:val="203D58"/>
      <w:sz w:val="32"/>
      <w:szCs w:val="28"/>
    </w:rPr>
  </w:style>
  <w:style w:type="paragraph" w:styleId="Title">
    <w:name w:val="Title"/>
    <w:basedOn w:val="Normal"/>
    <w:next w:val="Normal"/>
    <w:link w:val="TitleChar"/>
    <w:uiPriority w:val="10"/>
    <w:qFormat/>
    <w:rsid w:val="00FB04AA"/>
    <w:pPr>
      <w:spacing w:before="120" w:after="120" w:line="240" w:lineRule="auto"/>
      <w:ind w:right="2550"/>
      <w:contextualSpacing/>
    </w:pPr>
    <w:rPr>
      <w:rFonts w:eastAsiaTheme="majorEastAsia" w:cstheme="majorBidi"/>
      <w:b/>
      <w:bCs/>
      <w:color w:val="012639"/>
      <w:spacing w:val="5"/>
      <w:kern w:val="28"/>
      <w:sz w:val="72"/>
      <w:szCs w:val="52"/>
    </w:rPr>
  </w:style>
  <w:style w:type="character" w:customStyle="1" w:styleId="TitleChar">
    <w:name w:val="Title Char"/>
    <w:basedOn w:val="DefaultParagraphFont"/>
    <w:link w:val="Title"/>
    <w:uiPriority w:val="10"/>
    <w:rsid w:val="00FB04AA"/>
    <w:rPr>
      <w:rFonts w:ascii="Arial" w:eastAsiaTheme="majorEastAsia" w:hAnsi="Arial" w:cstheme="majorBidi"/>
      <w:b/>
      <w:bCs/>
      <w:color w:val="012639"/>
      <w:spacing w:val="5"/>
      <w:kern w:val="28"/>
      <w:sz w:val="72"/>
      <w:szCs w:val="52"/>
    </w:rPr>
  </w:style>
  <w:style w:type="paragraph" w:styleId="Subtitle">
    <w:name w:val="Subtitle"/>
    <w:basedOn w:val="Normal"/>
    <w:next w:val="Normal"/>
    <w:link w:val="SubtitleChar"/>
    <w:uiPriority w:val="11"/>
    <w:qFormat/>
    <w:rsid w:val="00D80E70"/>
    <w:pPr>
      <w:numPr>
        <w:ilvl w:val="1"/>
      </w:numPr>
      <w:spacing w:before="120"/>
      <w:ind w:right="3684"/>
    </w:pPr>
    <w:rPr>
      <w:rFonts w:eastAsiaTheme="majorEastAsia" w:cstheme="majorBidi"/>
      <w:iCs/>
      <w:color w:val="799900"/>
      <w:sz w:val="44"/>
      <w:szCs w:val="24"/>
    </w:rPr>
  </w:style>
  <w:style w:type="character" w:customStyle="1" w:styleId="SubtitleChar">
    <w:name w:val="Subtitle Char"/>
    <w:basedOn w:val="DefaultParagraphFont"/>
    <w:link w:val="Subtitle"/>
    <w:uiPriority w:val="11"/>
    <w:rsid w:val="00D80E70"/>
    <w:rPr>
      <w:rFonts w:ascii="Arial" w:eastAsiaTheme="majorEastAsia" w:hAnsi="Arial" w:cstheme="majorBidi"/>
      <w:iCs/>
      <w:color w:val="799900"/>
      <w:sz w:val="44"/>
      <w:szCs w:val="24"/>
    </w:rPr>
  </w:style>
  <w:style w:type="paragraph" w:customStyle="1" w:styleId="BodyHighlight">
    <w:name w:val="Body Highlight"/>
    <w:basedOn w:val="BodyText"/>
    <w:qFormat/>
    <w:rsid w:val="0084164B"/>
    <w:rPr>
      <w:b/>
    </w:rPr>
  </w:style>
  <w:style w:type="paragraph" w:styleId="ListBullet">
    <w:name w:val="List Bullet"/>
    <w:basedOn w:val="BodyText"/>
    <w:qFormat/>
    <w:rsid w:val="00143CC8"/>
    <w:pPr>
      <w:numPr>
        <w:numId w:val="11"/>
      </w:numPr>
      <w:spacing w:before="80" w:after="80" w:line="240" w:lineRule="atLeast"/>
      <w:ind w:left="397"/>
    </w:pPr>
    <w:rPr>
      <w:rFonts w:eastAsia="Times New Roman" w:cs="Times New Roman"/>
      <w:lang w:eastAsia="en-AU"/>
    </w:rPr>
  </w:style>
  <w:style w:type="paragraph" w:styleId="BodyText">
    <w:name w:val="Body Text"/>
    <w:basedOn w:val="Normal"/>
    <w:link w:val="BodyTextChar"/>
    <w:uiPriority w:val="1"/>
    <w:qFormat/>
    <w:rsid w:val="000503F3"/>
    <w:pPr>
      <w:spacing w:before="120" w:after="120"/>
    </w:pPr>
  </w:style>
  <w:style w:type="character" w:customStyle="1" w:styleId="BodyTextChar">
    <w:name w:val="Body Text Char"/>
    <w:basedOn w:val="DefaultParagraphFont"/>
    <w:link w:val="BodyText"/>
    <w:rsid w:val="000503F3"/>
    <w:rPr>
      <w:rFonts w:ascii="Arial" w:hAnsi="Arial"/>
      <w:sz w:val="24"/>
    </w:rPr>
  </w:style>
  <w:style w:type="paragraph" w:styleId="ListBullet2">
    <w:name w:val="List Bullet 2"/>
    <w:basedOn w:val="ListBullet"/>
    <w:rsid w:val="00C02E7B"/>
    <w:pPr>
      <w:numPr>
        <w:ilvl w:val="1"/>
      </w:numPr>
      <w:ind w:left="794"/>
    </w:pPr>
  </w:style>
  <w:style w:type="paragraph" w:styleId="ListBullet3">
    <w:name w:val="List Bullet 3"/>
    <w:basedOn w:val="ListBullet2"/>
    <w:rsid w:val="00C02E7B"/>
    <w:pPr>
      <w:numPr>
        <w:ilvl w:val="2"/>
      </w:numPr>
      <w:ind w:left="1191"/>
    </w:pPr>
  </w:style>
  <w:style w:type="paragraph" w:styleId="ListBullet4">
    <w:name w:val="List Bullet 4"/>
    <w:basedOn w:val="Normal"/>
    <w:semiHidden/>
    <w:rsid w:val="00A629D9"/>
    <w:pPr>
      <w:numPr>
        <w:ilvl w:val="3"/>
        <w:numId w:val="11"/>
      </w:numPr>
      <w:spacing w:after="0" w:line="240" w:lineRule="auto"/>
    </w:pPr>
    <w:rPr>
      <w:rFonts w:eastAsia="Times New Roman" w:cs="Times New Roman"/>
      <w:color w:val="auto"/>
      <w:sz w:val="20"/>
      <w:szCs w:val="24"/>
      <w:lang w:eastAsia="en-AU"/>
    </w:rPr>
  </w:style>
  <w:style w:type="paragraph" w:styleId="ListBullet5">
    <w:name w:val="List Bullet 5"/>
    <w:basedOn w:val="Normal"/>
    <w:semiHidden/>
    <w:rsid w:val="00A629D9"/>
    <w:pPr>
      <w:numPr>
        <w:ilvl w:val="4"/>
        <w:numId w:val="11"/>
      </w:numPr>
      <w:spacing w:after="0" w:line="240" w:lineRule="auto"/>
    </w:pPr>
    <w:rPr>
      <w:rFonts w:eastAsia="Times New Roman" w:cs="Times New Roman"/>
      <w:color w:val="auto"/>
      <w:sz w:val="20"/>
      <w:szCs w:val="24"/>
      <w:lang w:eastAsia="en-AU"/>
    </w:rPr>
  </w:style>
  <w:style w:type="paragraph" w:styleId="ListNumber">
    <w:name w:val="List Number"/>
    <w:basedOn w:val="BodyText"/>
    <w:link w:val="ListNumberChar"/>
    <w:qFormat/>
    <w:rsid w:val="00143CC8"/>
    <w:pPr>
      <w:numPr>
        <w:numId w:val="21"/>
      </w:numPr>
      <w:spacing w:before="80" w:after="80" w:line="240" w:lineRule="atLeast"/>
    </w:pPr>
    <w:rPr>
      <w:rFonts w:eastAsia="Times New Roman" w:cs="Times New Roman"/>
      <w:lang w:eastAsia="en-AU"/>
    </w:rPr>
  </w:style>
  <w:style w:type="character" w:customStyle="1" w:styleId="ListNumberChar">
    <w:name w:val="List Number Char"/>
    <w:basedOn w:val="DefaultParagraphFont"/>
    <w:link w:val="ListNumber"/>
    <w:rsid w:val="00143CC8"/>
    <w:rPr>
      <w:rFonts w:ascii="Arial" w:eastAsia="Times New Roman" w:hAnsi="Arial" w:cs="Times New Roman"/>
      <w:sz w:val="24"/>
      <w:lang w:eastAsia="en-AU"/>
    </w:rPr>
  </w:style>
  <w:style w:type="paragraph" w:styleId="ListNumber2">
    <w:name w:val="List Number 2"/>
    <w:basedOn w:val="ListNumber"/>
    <w:rsid w:val="00C02E7B"/>
    <w:pPr>
      <w:numPr>
        <w:ilvl w:val="1"/>
      </w:numPr>
    </w:pPr>
  </w:style>
  <w:style w:type="paragraph" w:styleId="ListNumber3">
    <w:name w:val="List Number 3"/>
    <w:basedOn w:val="ListNumber2"/>
    <w:rsid w:val="00C02E7B"/>
    <w:pPr>
      <w:numPr>
        <w:ilvl w:val="2"/>
      </w:numPr>
    </w:pPr>
  </w:style>
  <w:style w:type="paragraph" w:styleId="ListNumber4">
    <w:name w:val="List Number 4"/>
    <w:basedOn w:val="ListNumber3"/>
    <w:semiHidden/>
    <w:rsid w:val="00A629D9"/>
    <w:pPr>
      <w:numPr>
        <w:ilvl w:val="3"/>
      </w:numPr>
    </w:pPr>
  </w:style>
  <w:style w:type="paragraph" w:styleId="ListNumber5">
    <w:name w:val="List Number 5"/>
    <w:basedOn w:val="ListNumber4"/>
    <w:semiHidden/>
    <w:rsid w:val="00A629D9"/>
    <w:pPr>
      <w:numPr>
        <w:ilvl w:val="4"/>
      </w:numPr>
    </w:pPr>
  </w:style>
  <w:style w:type="paragraph" w:customStyle="1" w:styleId="Heading1NoNumber">
    <w:name w:val="Heading 1 No Number"/>
    <w:basedOn w:val="Heading1"/>
    <w:next w:val="BodyText"/>
    <w:qFormat/>
    <w:rsid w:val="00C85CC0"/>
    <w:pPr>
      <w:numPr>
        <w:numId w:val="0"/>
      </w:numPr>
    </w:pPr>
  </w:style>
  <w:style w:type="character" w:customStyle="1" w:styleId="Heading3Char">
    <w:name w:val="Heading 3 Char"/>
    <w:basedOn w:val="DefaultParagraphFont"/>
    <w:link w:val="Heading3"/>
    <w:uiPriority w:val="9"/>
    <w:rsid w:val="00CD52EF"/>
    <w:rPr>
      <w:rFonts w:ascii="Arial" w:eastAsiaTheme="majorEastAsia" w:hAnsi="Arial" w:cstheme="majorBidi"/>
      <w:b/>
      <w:color w:val="76A240"/>
      <w:sz w:val="24"/>
      <w:szCs w:val="26"/>
    </w:rPr>
  </w:style>
  <w:style w:type="character" w:customStyle="1" w:styleId="Heading4Char">
    <w:name w:val="Heading 4 Char"/>
    <w:basedOn w:val="DefaultParagraphFont"/>
    <w:link w:val="Heading4"/>
    <w:uiPriority w:val="9"/>
    <w:rsid w:val="006842C7"/>
    <w:rPr>
      <w:rFonts w:ascii="Arial" w:eastAsiaTheme="majorEastAsia" w:hAnsi="Arial" w:cstheme="majorBidi"/>
      <w:b/>
      <w:bCs/>
      <w:iCs/>
      <w:color w:val="212121"/>
    </w:rPr>
  </w:style>
  <w:style w:type="character" w:customStyle="1" w:styleId="Heading5Char">
    <w:name w:val="Heading 5 Char"/>
    <w:basedOn w:val="DefaultParagraphFont"/>
    <w:link w:val="Heading5"/>
    <w:uiPriority w:val="9"/>
    <w:semiHidden/>
    <w:rsid w:val="002D38BD"/>
    <w:rPr>
      <w:rFonts w:ascii="Arial" w:eastAsiaTheme="majorEastAsia" w:hAnsi="Arial" w:cstheme="majorBidi"/>
    </w:rPr>
  </w:style>
  <w:style w:type="character" w:customStyle="1" w:styleId="Heading6Char">
    <w:name w:val="Heading 6 Char"/>
    <w:basedOn w:val="DefaultParagraphFont"/>
    <w:link w:val="Heading6"/>
    <w:uiPriority w:val="9"/>
    <w:semiHidden/>
    <w:rsid w:val="00C85CC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5C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5C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5CC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85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C0"/>
    <w:rPr>
      <w:rFonts w:ascii="Arial" w:hAnsi="Arial"/>
      <w:color w:val="212121"/>
    </w:rPr>
  </w:style>
  <w:style w:type="paragraph" w:styleId="Footer">
    <w:name w:val="footer"/>
    <w:basedOn w:val="Normal"/>
    <w:link w:val="FooterChar"/>
    <w:uiPriority w:val="99"/>
    <w:unhideWhenUsed/>
    <w:rsid w:val="000A5DB8"/>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A5DB8"/>
    <w:rPr>
      <w:rFonts w:ascii="Arial" w:hAnsi="Arial"/>
      <w:color w:val="212121"/>
      <w:sz w:val="20"/>
    </w:rPr>
  </w:style>
  <w:style w:type="paragraph" w:customStyle="1" w:styleId="Author">
    <w:name w:val="Author"/>
    <w:basedOn w:val="Normal"/>
    <w:qFormat/>
    <w:rsid w:val="000942AD"/>
    <w:pPr>
      <w:spacing w:after="120"/>
    </w:pPr>
    <w:rPr>
      <w:color w:val="76A240"/>
      <w:sz w:val="28"/>
    </w:rPr>
  </w:style>
  <w:style w:type="paragraph" w:customStyle="1" w:styleId="AuthorJobTitle">
    <w:name w:val="Author Job Title"/>
    <w:basedOn w:val="Normal"/>
    <w:qFormat/>
    <w:rsid w:val="009C7226"/>
    <w:pPr>
      <w:spacing w:after="360"/>
    </w:pPr>
    <w:rPr>
      <w:b/>
    </w:rPr>
  </w:style>
  <w:style w:type="paragraph" w:customStyle="1" w:styleId="IntroText">
    <w:name w:val="Intro Text"/>
    <w:basedOn w:val="Normal"/>
    <w:next w:val="BodyText"/>
    <w:qFormat/>
    <w:rsid w:val="0012041E"/>
    <w:pPr>
      <w:spacing w:before="120"/>
    </w:pPr>
    <w:rPr>
      <w:color w:val="76A240"/>
      <w:sz w:val="28"/>
    </w:rPr>
  </w:style>
  <w:style w:type="paragraph" w:styleId="FootnoteText">
    <w:name w:val="footnote text"/>
    <w:basedOn w:val="Normal"/>
    <w:link w:val="FootnoteTextChar"/>
    <w:rsid w:val="000A7727"/>
    <w:pPr>
      <w:spacing w:after="0" w:line="240" w:lineRule="auto"/>
    </w:pPr>
    <w:rPr>
      <w:sz w:val="18"/>
      <w:szCs w:val="20"/>
    </w:rPr>
  </w:style>
  <w:style w:type="character" w:customStyle="1" w:styleId="FootnoteTextChar">
    <w:name w:val="Footnote Text Char"/>
    <w:basedOn w:val="DefaultParagraphFont"/>
    <w:link w:val="FootnoteText"/>
    <w:rsid w:val="000A7727"/>
    <w:rPr>
      <w:rFonts w:ascii="Arial" w:hAnsi="Arial"/>
      <w:sz w:val="18"/>
      <w:szCs w:val="20"/>
    </w:rPr>
  </w:style>
  <w:style w:type="paragraph" w:customStyle="1" w:styleId="CalloutBullet">
    <w:name w:val="Callout Bullet"/>
    <w:basedOn w:val="CalloutText"/>
    <w:qFormat/>
    <w:rsid w:val="004E01B0"/>
    <w:pPr>
      <w:numPr>
        <w:numId w:val="24"/>
      </w:numPr>
      <w:ind w:left="539" w:right="284" w:hanging="397"/>
    </w:pPr>
  </w:style>
  <w:style w:type="table" w:styleId="TableGrid">
    <w:name w:val="Table Grid"/>
    <w:basedOn w:val="TableNormal"/>
    <w:uiPriority w:val="59"/>
    <w:rsid w:val="00443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
    <w:name w:val="Simple"/>
    <w:basedOn w:val="TableNormal"/>
    <w:uiPriority w:val="99"/>
    <w:rsid w:val="000503F3"/>
    <w:pPr>
      <w:keepNext/>
      <w:keepLines/>
      <w:spacing w:before="60" w:after="60" w:line="240" w:lineRule="auto"/>
    </w:pPr>
    <w:rPr>
      <w:rFonts w:ascii="Arial" w:hAnsi="Arial"/>
    </w:rPr>
    <w:tblPr>
      <w:tblStyleRowBandSize w:val="1"/>
      <w:tblBorders>
        <w:insideH w:val="dotted" w:sz="4" w:space="0" w:color="auto"/>
        <w:insideV w:val="dotted" w:sz="4" w:space="0" w:color="auto"/>
      </w:tblBorders>
    </w:tblPr>
    <w:tcPr>
      <w:vAlign w:val="center"/>
    </w:tcPr>
    <w:tblStylePr w:type="firstRow">
      <w:rPr>
        <w:b/>
        <w:color w:val="008AC4"/>
      </w:rPr>
      <w:tblPr/>
      <w:tcPr>
        <w:tcBorders>
          <w:bottom w:val="single" w:sz="4" w:space="0" w:color="auto"/>
        </w:tcBorders>
      </w:tcPr>
    </w:tblStylePr>
    <w:tblStylePr w:type="lastRow">
      <w:pPr>
        <w:jc w:val="left"/>
      </w:pPr>
      <w:rPr>
        <w:b/>
        <w:color w:val="212121"/>
      </w:rPr>
      <w:tblPr/>
      <w:tcPr>
        <w:tcBorders>
          <w:top w:val="single" w:sz="4" w:space="0" w:color="auto"/>
          <w:bottom w:val="single" w:sz="4" w:space="0" w:color="auto"/>
        </w:tcBorders>
      </w:tcPr>
    </w:tblStylePr>
    <w:tblStylePr w:type="firstCol">
      <w:rPr>
        <w:b/>
        <w:color w:val="008AC4"/>
      </w:rPr>
      <w:tblPr/>
      <w:tcPr>
        <w:tcBorders>
          <w:right w:val="single" w:sz="4" w:space="0" w:color="auto"/>
        </w:tcBorders>
      </w:tcPr>
    </w:tblStylePr>
    <w:tblStylePr w:type="lastCol">
      <w:pPr>
        <w:jc w:val="right"/>
      </w:pPr>
    </w:tblStylePr>
    <w:tblStylePr w:type="band2Horz">
      <w:tblPr/>
      <w:tcPr>
        <w:shd w:val="clear" w:color="auto" w:fill="EAEAEA"/>
      </w:tcPr>
    </w:tblStylePr>
  </w:style>
  <w:style w:type="paragraph" w:styleId="Caption">
    <w:name w:val="caption"/>
    <w:basedOn w:val="Normal"/>
    <w:next w:val="Normal"/>
    <w:uiPriority w:val="35"/>
    <w:unhideWhenUsed/>
    <w:qFormat/>
    <w:rsid w:val="00E977AF"/>
    <w:pPr>
      <w:spacing w:after="200" w:line="240" w:lineRule="auto"/>
    </w:pPr>
    <w:rPr>
      <w:b/>
      <w:bCs/>
      <w:color w:val="1594CA"/>
      <w:sz w:val="16"/>
      <w:szCs w:val="18"/>
    </w:rPr>
  </w:style>
  <w:style w:type="paragraph" w:styleId="TOC1">
    <w:name w:val="toc 1"/>
    <w:basedOn w:val="Normal"/>
    <w:next w:val="Normal"/>
    <w:autoRedefine/>
    <w:uiPriority w:val="39"/>
    <w:unhideWhenUsed/>
    <w:rsid w:val="002F15A7"/>
    <w:pPr>
      <w:spacing w:after="100"/>
    </w:pPr>
  </w:style>
  <w:style w:type="character" w:styleId="Hyperlink">
    <w:name w:val="Hyperlink"/>
    <w:basedOn w:val="DefaultParagraphFont"/>
    <w:uiPriority w:val="99"/>
    <w:unhideWhenUsed/>
    <w:rsid w:val="002F15A7"/>
    <w:rPr>
      <w:color w:val="0563C1" w:themeColor="hyperlink"/>
      <w:u w:val="single"/>
    </w:rPr>
  </w:style>
  <w:style w:type="paragraph" w:customStyle="1" w:styleId="TableBullet">
    <w:name w:val="Table Bullet"/>
    <w:basedOn w:val="ListBullet"/>
    <w:qFormat/>
    <w:rsid w:val="00EC0103"/>
    <w:pPr>
      <w:spacing w:line="240" w:lineRule="auto"/>
      <w:ind w:left="284" w:hanging="284"/>
    </w:pPr>
  </w:style>
  <w:style w:type="paragraph" w:customStyle="1" w:styleId="TableNumber">
    <w:name w:val="Table Number"/>
    <w:basedOn w:val="ListNumber"/>
    <w:qFormat/>
    <w:rsid w:val="00EC0103"/>
    <w:pPr>
      <w:tabs>
        <w:tab w:val="clear" w:pos="964"/>
      </w:tabs>
      <w:spacing w:line="240" w:lineRule="auto"/>
      <w:ind w:left="284" w:hanging="284"/>
    </w:pPr>
  </w:style>
  <w:style w:type="paragraph" w:customStyle="1" w:styleId="Heading2NoNumber">
    <w:name w:val="Heading 2 No Number"/>
    <w:basedOn w:val="Heading2"/>
    <w:next w:val="BodyText"/>
    <w:qFormat/>
    <w:rsid w:val="00CB5DEA"/>
    <w:pPr>
      <w:ind w:firstLine="0"/>
    </w:pPr>
  </w:style>
  <w:style w:type="paragraph" w:customStyle="1" w:styleId="Heading3NoNumber">
    <w:name w:val="Heading 3 No Number"/>
    <w:basedOn w:val="Heading3"/>
    <w:next w:val="BodyText"/>
    <w:qFormat/>
    <w:rsid w:val="0005071B"/>
  </w:style>
  <w:style w:type="paragraph" w:customStyle="1" w:styleId="CoverText">
    <w:name w:val="Cover Text"/>
    <w:basedOn w:val="BodyText"/>
    <w:qFormat/>
    <w:rsid w:val="008A1359"/>
    <w:rPr>
      <w:color w:val="FFFFFF"/>
    </w:rPr>
  </w:style>
  <w:style w:type="paragraph" w:customStyle="1" w:styleId="CalloutText">
    <w:name w:val="Callout Text"/>
    <w:basedOn w:val="Normal"/>
    <w:qFormat/>
    <w:rsid w:val="004E01B0"/>
    <w:pPr>
      <w:spacing w:before="120" w:after="120"/>
      <w:ind w:left="142" w:right="281"/>
    </w:pPr>
    <w:rPr>
      <w:color w:val="FFFFFF"/>
    </w:rPr>
  </w:style>
  <w:style w:type="paragraph" w:customStyle="1" w:styleId="CalloutHeading">
    <w:name w:val="Callout Heading"/>
    <w:basedOn w:val="Normal"/>
    <w:qFormat/>
    <w:rsid w:val="008528A2"/>
    <w:pPr>
      <w:spacing w:before="120" w:after="120"/>
      <w:jc w:val="center"/>
    </w:pPr>
    <w:rPr>
      <w:b/>
      <w:color w:val="FFFFFF"/>
      <w:sz w:val="28"/>
    </w:rPr>
  </w:style>
  <w:style w:type="paragraph" w:styleId="Quote">
    <w:name w:val="Quote"/>
    <w:basedOn w:val="Normal"/>
    <w:link w:val="QuoteChar"/>
    <w:rsid w:val="006F769D"/>
    <w:pPr>
      <w:pBdr>
        <w:top w:val="dotted" w:sz="4" w:space="10" w:color="212121"/>
        <w:bottom w:val="dotted" w:sz="4" w:space="10" w:color="212121"/>
      </w:pBdr>
      <w:autoSpaceDE w:val="0"/>
      <w:autoSpaceDN w:val="0"/>
      <w:adjustRightInd w:val="0"/>
      <w:spacing w:before="360" w:after="240" w:line="240" w:lineRule="auto"/>
    </w:pPr>
    <w:rPr>
      <w:rFonts w:eastAsia="SimSun" w:cs="Arial"/>
      <w:sz w:val="26"/>
      <w:szCs w:val="26"/>
      <w:lang w:val="en-US" w:eastAsia="zh-CN"/>
    </w:rPr>
  </w:style>
  <w:style w:type="character" w:customStyle="1" w:styleId="QuoteChar">
    <w:name w:val="Quote Char"/>
    <w:basedOn w:val="DefaultParagraphFont"/>
    <w:link w:val="Quote"/>
    <w:rsid w:val="006F769D"/>
    <w:rPr>
      <w:rFonts w:ascii="Arial" w:eastAsia="SimSun" w:hAnsi="Arial" w:cs="Arial"/>
      <w:sz w:val="26"/>
      <w:szCs w:val="26"/>
      <w:lang w:val="en-US" w:eastAsia="zh-CN"/>
    </w:rPr>
  </w:style>
  <w:style w:type="paragraph" w:customStyle="1" w:styleId="ImageCaption">
    <w:name w:val="Image Caption"/>
    <w:basedOn w:val="Normal"/>
    <w:next w:val="BodyText"/>
    <w:qFormat/>
    <w:rsid w:val="00C722E8"/>
    <w:pPr>
      <w:pBdr>
        <w:bottom w:val="single" w:sz="4" w:space="4" w:color="auto"/>
      </w:pBdr>
      <w:spacing w:before="240" w:after="360"/>
    </w:pPr>
    <w:rPr>
      <w:sz w:val="16"/>
    </w:rPr>
  </w:style>
  <w:style w:type="table" w:customStyle="1" w:styleId="Tier2">
    <w:name w:val="Tier 2"/>
    <w:basedOn w:val="TableNormal"/>
    <w:uiPriority w:val="99"/>
    <w:rsid w:val="00151736"/>
    <w:pPr>
      <w:spacing w:after="0" w:line="240" w:lineRule="auto"/>
      <w:jc w:val="center"/>
    </w:pPr>
    <w:rPr>
      <w:rFonts w:ascii="Arial" w:hAnsi="Arial"/>
      <w:sz w:val="20"/>
    </w:rPr>
    <w:tblPr>
      <w:tblStyleRowBandSize w:val="1"/>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1594CA"/>
      </w:tcPr>
    </w:tblStylePr>
    <w:tblStylePr w:type="lastRow">
      <w:rPr>
        <w:b/>
      </w:rPr>
      <w:tblPr/>
      <w:tcPr>
        <w:shd w:val="clear" w:color="auto" w:fill="D9D9D9" w:themeFill="background1" w:themeFillShade="D9"/>
      </w:tcPr>
    </w:tblStylePr>
    <w:tblStylePr w:type="firstCol">
      <w:pPr>
        <w:jc w:val="left"/>
      </w:pPr>
    </w:tblStylePr>
    <w:tblStylePr w:type="band2Horz">
      <w:tblPr/>
      <w:tcPr>
        <w:shd w:val="clear" w:color="auto" w:fill="F2F2F2" w:themeFill="background1" w:themeFillShade="F2"/>
      </w:tcPr>
    </w:tblStylePr>
  </w:style>
  <w:style w:type="paragraph" w:customStyle="1" w:styleId="CallOutText0">
    <w:name w:val="Call Out Text"/>
    <w:basedOn w:val="Normal"/>
    <w:qFormat/>
    <w:rsid w:val="00075404"/>
    <w:pPr>
      <w:spacing w:before="120" w:after="120"/>
      <w:jc w:val="center"/>
    </w:pPr>
    <w:rPr>
      <w:color w:val="FFFFFF"/>
    </w:rPr>
  </w:style>
  <w:style w:type="paragraph" w:customStyle="1" w:styleId="CallOutHeading0">
    <w:name w:val="Call Out Heading"/>
    <w:basedOn w:val="Normal"/>
    <w:qFormat/>
    <w:rsid w:val="00075404"/>
    <w:pPr>
      <w:spacing w:before="120" w:after="120"/>
      <w:jc w:val="center"/>
    </w:pPr>
    <w:rPr>
      <w:b/>
      <w:color w:val="FFFFFF"/>
      <w:sz w:val="28"/>
    </w:rPr>
  </w:style>
  <w:style w:type="table" w:styleId="LightShading-Accent1">
    <w:name w:val="Light Shading Accent 1"/>
    <w:basedOn w:val="TableNormal"/>
    <w:uiPriority w:val="60"/>
    <w:rsid w:val="0081029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31">
    <w:name w:val="Plain Table 31"/>
    <w:basedOn w:val="TableNormal"/>
    <w:uiPriority w:val="43"/>
    <w:rsid w:val="00AE60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WhatyouwillfindCPMPNstyle">
    <w:name w:val="What you will find CPM/PN style"/>
    <w:basedOn w:val="Normal"/>
    <w:uiPriority w:val="99"/>
    <w:rsid w:val="0048466F"/>
    <w:pPr>
      <w:pBdr>
        <w:top w:val="dotted" w:sz="4" w:space="1" w:color="000080"/>
        <w:left w:val="dotted" w:sz="4" w:space="4" w:color="000080"/>
      </w:pBdr>
      <w:spacing w:after="240" w:line="360" w:lineRule="auto"/>
    </w:pPr>
    <w:rPr>
      <w:rFonts w:ascii="Arial Bold" w:eastAsia="Times New Roman" w:hAnsi="Arial Bold" w:cs="Arial"/>
      <w:b/>
      <w:color w:val="000080"/>
      <w:szCs w:val="20"/>
      <w:lang w:val="en-GB" w:eastAsia="en-NZ"/>
    </w:rPr>
  </w:style>
  <w:style w:type="paragraph" w:customStyle="1" w:styleId="GuidancearoundCPMPN">
    <w:name w:val="Guidance around CPM/PN"/>
    <w:basedOn w:val="Normal"/>
    <w:uiPriority w:val="99"/>
    <w:rsid w:val="0048466F"/>
    <w:pPr>
      <w:spacing w:before="120" w:after="120"/>
    </w:pPr>
    <w:rPr>
      <w:rFonts w:ascii="Arial Bold" w:eastAsia="Times New Roman" w:hAnsi="Arial Bold" w:cs="Arial"/>
      <w:b/>
      <w:iCs/>
      <w:color w:val="000080"/>
      <w:sz w:val="22"/>
      <w:szCs w:val="24"/>
      <w:lang w:val="en-GB" w:eastAsia="en-GB"/>
    </w:rPr>
  </w:style>
  <w:style w:type="character" w:customStyle="1" w:styleId="ListTickintroboxChar">
    <w:name w:val="List Tick intro box Char"/>
    <w:basedOn w:val="DefaultParagraphFont"/>
    <w:link w:val="ListTickintrobox"/>
    <w:uiPriority w:val="99"/>
    <w:locked/>
    <w:rsid w:val="0048466F"/>
    <w:rPr>
      <w:rFonts w:ascii="Arial" w:hAnsi="Arial" w:cs="Arial"/>
      <w:iCs/>
      <w:color w:val="000080"/>
      <w:szCs w:val="24"/>
      <w:lang w:val="en-GB" w:eastAsia="en-GB"/>
    </w:rPr>
  </w:style>
  <w:style w:type="paragraph" w:customStyle="1" w:styleId="ListTickintrobox">
    <w:name w:val="List Tick intro box"/>
    <w:basedOn w:val="Normal"/>
    <w:link w:val="ListTickintroboxChar"/>
    <w:uiPriority w:val="99"/>
    <w:rsid w:val="0048466F"/>
    <w:pPr>
      <w:numPr>
        <w:numId w:val="25"/>
      </w:numPr>
      <w:spacing w:after="120"/>
      <w:ind w:left="426" w:hanging="426"/>
      <w:contextualSpacing/>
    </w:pPr>
    <w:rPr>
      <w:rFonts w:cs="Arial"/>
      <w:iCs/>
      <w:color w:val="000080"/>
      <w:sz w:val="22"/>
      <w:szCs w:val="24"/>
      <w:lang w:val="en-GB" w:eastAsia="en-GB"/>
    </w:rPr>
  </w:style>
  <w:style w:type="paragraph" w:customStyle="1" w:styleId="BodyText1">
    <w:name w:val="Body Text1"/>
    <w:link w:val="BodytextChar0"/>
    <w:qFormat/>
    <w:rsid w:val="0048466F"/>
    <w:pPr>
      <w:spacing w:after="120" w:line="288" w:lineRule="auto"/>
    </w:pPr>
    <w:rPr>
      <w:rFonts w:ascii="Arial" w:eastAsia="Times New Roman" w:hAnsi="Arial" w:cs="Arial"/>
      <w:iCs/>
      <w:color w:val="000000"/>
      <w:szCs w:val="24"/>
      <w:lang w:eastAsia="en-GB"/>
    </w:rPr>
  </w:style>
  <w:style w:type="paragraph" w:styleId="ListParagraph">
    <w:name w:val="List Paragraph"/>
    <w:basedOn w:val="BodyText1"/>
    <w:uiPriority w:val="1"/>
    <w:qFormat/>
    <w:rsid w:val="0048466F"/>
    <w:pPr>
      <w:ind w:left="720"/>
      <w:contextualSpacing/>
    </w:pPr>
  </w:style>
  <w:style w:type="character" w:customStyle="1" w:styleId="BodytextChar0">
    <w:name w:val="Body text Char"/>
    <w:basedOn w:val="Heading5Char"/>
    <w:link w:val="BodyText1"/>
    <w:locked/>
    <w:rsid w:val="0048466F"/>
    <w:rPr>
      <w:rFonts w:ascii="Arial" w:eastAsia="Times New Roman" w:hAnsi="Arial" w:cs="Arial"/>
      <w:iCs/>
      <w:color w:val="000000"/>
      <w:szCs w:val="24"/>
      <w:lang w:eastAsia="en-GB"/>
    </w:rPr>
  </w:style>
  <w:style w:type="character" w:styleId="FootnoteReference">
    <w:name w:val="footnote reference"/>
    <w:basedOn w:val="DefaultParagraphFont"/>
    <w:semiHidden/>
    <w:unhideWhenUsed/>
    <w:rsid w:val="0048466F"/>
    <w:rPr>
      <w:vertAlign w:val="superscript"/>
    </w:rPr>
  </w:style>
  <w:style w:type="paragraph" w:customStyle="1" w:styleId="ACBodyText">
    <w:name w:val="AC BodyText"/>
    <w:link w:val="ACBodyTextChar"/>
    <w:qFormat/>
    <w:rsid w:val="008A6F74"/>
    <w:pPr>
      <w:spacing w:line="288" w:lineRule="auto"/>
      <w:ind w:left="567" w:right="567"/>
    </w:pPr>
    <w:rPr>
      <w:rFonts w:ascii="Arial" w:eastAsiaTheme="majorEastAsia" w:hAnsi="Arial" w:cstheme="majorBidi"/>
      <w:bCs/>
      <w:color w:val="auto"/>
      <w:szCs w:val="28"/>
    </w:rPr>
  </w:style>
  <w:style w:type="paragraph" w:customStyle="1" w:styleId="ACBodyTextBullets">
    <w:name w:val="AC BodyText Bullets"/>
    <w:basedOn w:val="ACBodyText"/>
    <w:link w:val="ACBodyTextBulletsChar"/>
    <w:qFormat/>
    <w:rsid w:val="008A6F74"/>
    <w:pPr>
      <w:numPr>
        <w:ilvl w:val="1"/>
        <w:numId w:val="42"/>
      </w:numPr>
      <w:spacing w:after="120"/>
      <w:ind w:right="1134"/>
      <w:contextualSpacing/>
    </w:pPr>
    <w:rPr>
      <w:bCs w:val="0"/>
    </w:rPr>
  </w:style>
  <w:style w:type="paragraph" w:customStyle="1" w:styleId="ACBodyTextAdviceNote">
    <w:name w:val="AC BodyText Advice Note"/>
    <w:basedOn w:val="ACBodyText"/>
    <w:link w:val="ACBodyTextAdviceNoteChar"/>
    <w:qFormat/>
    <w:rsid w:val="008A6F74"/>
    <w:pPr>
      <w:ind w:right="907"/>
    </w:pPr>
    <w:rPr>
      <w:i/>
    </w:rPr>
  </w:style>
  <w:style w:type="paragraph" w:customStyle="1" w:styleId="ACBodyTextHeader">
    <w:name w:val="AC BodyText Header"/>
    <w:basedOn w:val="ACBodyText"/>
    <w:next w:val="ACBodyText"/>
    <w:link w:val="ACBodyTextHeaderChar"/>
    <w:qFormat/>
    <w:rsid w:val="008A6F74"/>
    <w:pPr>
      <w:keepNext/>
      <w:ind w:right="170"/>
    </w:pPr>
    <w:rPr>
      <w:b/>
    </w:rPr>
  </w:style>
  <w:style w:type="paragraph" w:customStyle="1" w:styleId="ACConditionBodyText">
    <w:name w:val="AC Condition BodyText"/>
    <w:basedOn w:val="ACBodyText"/>
    <w:qFormat/>
    <w:rsid w:val="008A6F74"/>
  </w:style>
  <w:style w:type="paragraph" w:customStyle="1" w:styleId="ACBodyTextNumbers">
    <w:name w:val="AC BodyText Numbers"/>
    <w:basedOn w:val="ACBodyText"/>
    <w:link w:val="ACBodyTextNumbersChar"/>
    <w:uiPriority w:val="99"/>
    <w:qFormat/>
    <w:rsid w:val="008A6F74"/>
    <w:pPr>
      <w:ind w:left="0"/>
    </w:pPr>
  </w:style>
  <w:style w:type="paragraph" w:customStyle="1" w:styleId="ACTableText">
    <w:name w:val="AC TableText"/>
    <w:basedOn w:val="ACBodyText"/>
    <w:link w:val="ACTableTextChar"/>
    <w:rsid w:val="008A6F74"/>
    <w:pPr>
      <w:spacing w:after="100"/>
      <w:ind w:left="0" w:right="0"/>
    </w:pPr>
  </w:style>
  <w:style w:type="character" w:customStyle="1" w:styleId="ACBodyTextChar">
    <w:name w:val="AC BodyText Char"/>
    <w:basedOn w:val="DefaultParagraphFont"/>
    <w:link w:val="ACBodyText"/>
    <w:rsid w:val="008A6F74"/>
    <w:rPr>
      <w:rFonts w:ascii="Arial" w:eastAsiaTheme="majorEastAsia" w:hAnsi="Arial" w:cstheme="majorBidi"/>
      <w:bCs/>
      <w:color w:val="auto"/>
      <w:szCs w:val="28"/>
    </w:rPr>
  </w:style>
  <w:style w:type="numbering" w:customStyle="1" w:styleId="ACBodyNumbers1">
    <w:name w:val="AC Body Numbers1"/>
    <w:uiPriority w:val="99"/>
    <w:rsid w:val="008A6F74"/>
    <w:pPr>
      <w:numPr>
        <w:numId w:val="45"/>
      </w:numPr>
    </w:pPr>
  </w:style>
  <w:style w:type="paragraph" w:customStyle="1" w:styleId="ACBodyTextBulletsLevel2">
    <w:name w:val="AC BodyText Bullets Level 2"/>
    <w:basedOn w:val="ACBodyTextBullets"/>
    <w:link w:val="ACBodyTextBulletsLevel2Char"/>
    <w:qFormat/>
    <w:rsid w:val="008A6F74"/>
    <w:pPr>
      <w:numPr>
        <w:ilvl w:val="3"/>
        <w:numId w:val="43"/>
      </w:numPr>
      <w:spacing w:after="60"/>
      <w:ind w:left="1418" w:hanging="357"/>
    </w:pPr>
  </w:style>
  <w:style w:type="paragraph" w:customStyle="1" w:styleId="ACSCMnote2staff">
    <w:name w:val="AC SCM note2staff"/>
    <w:basedOn w:val="ACBodyText"/>
    <w:link w:val="ACSCMnote2staffChar"/>
    <w:qFormat/>
    <w:rsid w:val="00D42A71"/>
    <w:rPr>
      <w:i/>
      <w:color w:val="0070C0"/>
      <w:lang w:eastAsia="en-NZ"/>
    </w:rPr>
  </w:style>
  <w:style w:type="character" w:customStyle="1" w:styleId="ACSCMnote2staffChar">
    <w:name w:val="AC SCM note2staff Char"/>
    <w:basedOn w:val="DefaultParagraphFont"/>
    <w:link w:val="ACSCMnote2staff"/>
    <w:rsid w:val="00D42A71"/>
    <w:rPr>
      <w:rFonts w:ascii="Arial" w:eastAsiaTheme="majorEastAsia" w:hAnsi="Arial" w:cstheme="majorBidi"/>
      <w:bCs/>
      <w:i/>
      <w:color w:val="0070C0"/>
      <w:szCs w:val="28"/>
      <w:lang w:eastAsia="en-NZ"/>
    </w:rPr>
  </w:style>
  <w:style w:type="paragraph" w:customStyle="1" w:styleId="ACSCMStaffHeader">
    <w:name w:val="AC SCM StaffHeader"/>
    <w:basedOn w:val="ACBodyTextHeader"/>
    <w:link w:val="ACSCMStaffHeaderChar"/>
    <w:qFormat/>
    <w:rsid w:val="00D42A71"/>
    <w:pPr>
      <w:spacing w:before="360"/>
    </w:pPr>
    <w:rPr>
      <w:b w:val="0"/>
      <w:i/>
      <w:color w:val="0070C0"/>
    </w:rPr>
  </w:style>
  <w:style w:type="paragraph" w:customStyle="1" w:styleId="ACSCMconditiondivider">
    <w:name w:val="AC SCM condition divider"/>
    <w:next w:val="Heading3"/>
    <w:qFormat/>
    <w:rsid w:val="0005071B"/>
    <w:pPr>
      <w:keepNext/>
      <w:pBdr>
        <w:top w:val="single" w:sz="8" w:space="1" w:color="1F4E79" w:themeColor="accent1" w:themeShade="80"/>
      </w:pBdr>
      <w:spacing w:before="480" w:after="360" w:line="240" w:lineRule="auto"/>
      <w:ind w:left="567" w:right="663"/>
      <w:contextualSpacing/>
    </w:pPr>
    <w:rPr>
      <w:rFonts w:ascii="Arial" w:eastAsiaTheme="majorEastAsia" w:hAnsi="Arial" w:cstheme="majorBidi"/>
      <w:color w:val="auto"/>
      <w:sz w:val="16"/>
      <w:szCs w:val="28"/>
    </w:rPr>
  </w:style>
  <w:style w:type="character" w:customStyle="1" w:styleId="ACBodyTextAdviceNoteChar">
    <w:name w:val="AC BodyText Advice Note Char"/>
    <w:basedOn w:val="ACBodyTextChar"/>
    <w:link w:val="ACBodyTextAdviceNote"/>
    <w:rsid w:val="008A6F74"/>
    <w:rPr>
      <w:rFonts w:ascii="Arial" w:eastAsiaTheme="majorEastAsia" w:hAnsi="Arial" w:cstheme="majorBidi"/>
      <w:bCs/>
      <w:i/>
      <w:color w:val="auto"/>
      <w:szCs w:val="28"/>
    </w:rPr>
  </w:style>
  <w:style w:type="character" w:customStyle="1" w:styleId="ACBodyTextHeaderChar">
    <w:name w:val="AC BodyText Header Char"/>
    <w:basedOn w:val="ACBodyTextAdviceNoteChar"/>
    <w:link w:val="ACBodyTextHeader"/>
    <w:rsid w:val="008A6F74"/>
    <w:rPr>
      <w:rFonts w:ascii="Arial" w:eastAsiaTheme="majorEastAsia" w:hAnsi="Arial" w:cstheme="majorBidi"/>
      <w:b/>
      <w:bCs/>
      <w:i w:val="0"/>
      <w:color w:val="auto"/>
      <w:szCs w:val="28"/>
    </w:rPr>
  </w:style>
  <w:style w:type="character" w:customStyle="1" w:styleId="ACSCMStaffHeaderChar">
    <w:name w:val="AC SCM StaffHeader Char"/>
    <w:basedOn w:val="ACBodyTextHeaderChar"/>
    <w:link w:val="ACSCMStaffHeader"/>
    <w:rsid w:val="00D42A71"/>
    <w:rPr>
      <w:rFonts w:ascii="Arial" w:eastAsiaTheme="majorEastAsia" w:hAnsi="Arial" w:cstheme="majorBidi"/>
      <w:b w:val="0"/>
      <w:bCs/>
      <w:i/>
      <w:color w:val="0070C0"/>
      <w:szCs w:val="28"/>
    </w:rPr>
  </w:style>
  <w:style w:type="character" w:customStyle="1" w:styleId="ACBodyTextBulletsChar">
    <w:name w:val="AC BodyText Bullets Char"/>
    <w:basedOn w:val="ACBodyTextChar"/>
    <w:link w:val="ACBodyTextBullets"/>
    <w:rsid w:val="008A6F74"/>
    <w:rPr>
      <w:rFonts w:ascii="Arial" w:eastAsiaTheme="majorEastAsia" w:hAnsi="Arial" w:cstheme="majorBidi"/>
      <w:bCs w:val="0"/>
      <w:color w:val="auto"/>
      <w:szCs w:val="28"/>
    </w:rPr>
  </w:style>
  <w:style w:type="character" w:customStyle="1" w:styleId="ACBodyTextBulletsLevel2Char">
    <w:name w:val="AC BodyText Bullets Level 2 Char"/>
    <w:basedOn w:val="ACBodyTextBulletsChar"/>
    <w:link w:val="ACBodyTextBulletsLevel2"/>
    <w:rsid w:val="008A6F74"/>
    <w:rPr>
      <w:rFonts w:ascii="Arial" w:eastAsiaTheme="majorEastAsia" w:hAnsi="Arial" w:cstheme="majorBidi"/>
      <w:bCs w:val="0"/>
      <w:color w:val="auto"/>
      <w:szCs w:val="28"/>
    </w:rPr>
  </w:style>
  <w:style w:type="character" w:customStyle="1" w:styleId="ACTableTextChar">
    <w:name w:val="AC TableText Char"/>
    <w:basedOn w:val="ACBodyTextChar"/>
    <w:link w:val="ACTableText"/>
    <w:rsid w:val="008A6F74"/>
    <w:rPr>
      <w:rFonts w:ascii="Arial" w:eastAsiaTheme="majorEastAsia" w:hAnsi="Arial" w:cstheme="majorBidi"/>
      <w:bCs/>
      <w:color w:val="auto"/>
      <w:szCs w:val="28"/>
    </w:rPr>
  </w:style>
  <w:style w:type="character" w:customStyle="1" w:styleId="ACBodyTextNumbersChar">
    <w:name w:val="AC BodyText Numbers Char"/>
    <w:basedOn w:val="ACBodyTextChar"/>
    <w:link w:val="ACBodyTextNumbers"/>
    <w:uiPriority w:val="99"/>
    <w:rsid w:val="008A6F74"/>
    <w:rPr>
      <w:rFonts w:ascii="Arial" w:eastAsiaTheme="majorEastAsia" w:hAnsi="Arial" w:cstheme="majorBidi"/>
      <w:bCs/>
      <w:color w:val="auto"/>
      <w:szCs w:val="28"/>
    </w:rPr>
  </w:style>
  <w:style w:type="numbering" w:customStyle="1" w:styleId="ACBodyNumbers11">
    <w:name w:val="AC Body Numbers11"/>
    <w:uiPriority w:val="99"/>
    <w:rsid w:val="008A6F74"/>
    <w:pPr>
      <w:numPr>
        <w:numId w:val="42"/>
      </w:numPr>
    </w:pPr>
  </w:style>
  <w:style w:type="paragraph" w:styleId="Revision">
    <w:name w:val="Revision"/>
    <w:hidden/>
    <w:uiPriority w:val="99"/>
    <w:semiHidden/>
    <w:rsid w:val="00D7491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600">
      <w:bodyDiv w:val="1"/>
      <w:marLeft w:val="0"/>
      <w:marRight w:val="0"/>
      <w:marTop w:val="0"/>
      <w:marBottom w:val="0"/>
      <w:divBdr>
        <w:top w:val="none" w:sz="0" w:space="0" w:color="auto"/>
        <w:left w:val="none" w:sz="0" w:space="0" w:color="auto"/>
        <w:bottom w:val="none" w:sz="0" w:space="0" w:color="auto"/>
        <w:right w:val="none" w:sz="0" w:space="0" w:color="auto"/>
      </w:divBdr>
    </w:div>
    <w:div w:id="553585541">
      <w:bodyDiv w:val="1"/>
      <w:marLeft w:val="0"/>
      <w:marRight w:val="0"/>
      <w:marTop w:val="0"/>
      <w:marBottom w:val="0"/>
      <w:divBdr>
        <w:top w:val="none" w:sz="0" w:space="0" w:color="auto"/>
        <w:left w:val="none" w:sz="0" w:space="0" w:color="auto"/>
        <w:bottom w:val="none" w:sz="0" w:space="0" w:color="auto"/>
        <w:right w:val="none" w:sz="0" w:space="0" w:color="auto"/>
      </w:divBdr>
    </w:div>
    <w:div w:id="751510201">
      <w:bodyDiv w:val="1"/>
      <w:marLeft w:val="0"/>
      <w:marRight w:val="0"/>
      <w:marTop w:val="0"/>
      <w:marBottom w:val="0"/>
      <w:divBdr>
        <w:top w:val="none" w:sz="0" w:space="0" w:color="auto"/>
        <w:left w:val="none" w:sz="0" w:space="0" w:color="auto"/>
        <w:bottom w:val="none" w:sz="0" w:space="0" w:color="auto"/>
        <w:right w:val="none" w:sz="0" w:space="0" w:color="auto"/>
      </w:divBdr>
    </w:div>
    <w:div w:id="1087849711">
      <w:bodyDiv w:val="1"/>
      <w:marLeft w:val="0"/>
      <w:marRight w:val="0"/>
      <w:marTop w:val="0"/>
      <w:marBottom w:val="0"/>
      <w:divBdr>
        <w:top w:val="none" w:sz="0" w:space="0" w:color="auto"/>
        <w:left w:val="none" w:sz="0" w:space="0" w:color="auto"/>
        <w:bottom w:val="none" w:sz="0" w:space="0" w:color="auto"/>
        <w:right w:val="none" w:sz="0" w:space="0" w:color="auto"/>
      </w:divBdr>
    </w:div>
    <w:div w:id="10974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ngm\Auckland%20Council\RC%20Community%20of%20Practice%20-%20Documents\Practice%20and%20Guidance%20Notes\00%20Programme\Practice%20and%20Guidance%20Note%20-%20Updated%20Formatting%20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CBA">
            <a:alpha val="89804"/>
          </a:srgb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e62e3d-a8ad-468a-afab-46a3bdd2128f"/>
    <m2480b26297f46768831b26a430aa3aa xmlns="f8e62e3d-a8ad-468a-afab-46a3bdd2128f">
      <Terms xmlns="http://schemas.microsoft.com/office/infopath/2007/PartnerControls"/>
    </m2480b26297f46768831b26a430aa3aa>
    <PublishingExpirationDate xmlns="http://schemas.microsoft.com/sharepoint/v3" xsi:nil="true"/>
    <PublishingStartDate xmlns="http://schemas.microsoft.com/sharepoint/v3" xsi:nil="true"/>
    <c684ffae6dad4ef4bbef503f1a706ea4 xmlns="f8e62e3d-a8ad-468a-afab-46a3bdd2128f">
      <Terms xmlns="http://schemas.microsoft.com/office/infopath/2007/PartnerControls"/>
    </c684ffae6dad4ef4bbef503f1a706ea4>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C3926638356A4E9F3EB314B9F3887D" ma:contentTypeVersion="2" ma:contentTypeDescription="Create a new document." ma:contentTypeScope="" ma:versionID="0e52ae6fde12cbf06a80b6f1ab69ba11">
  <xsd:schema xmlns:xsd="http://www.w3.org/2001/XMLSchema" xmlns:xs="http://www.w3.org/2001/XMLSchema" xmlns:p="http://schemas.microsoft.com/office/2006/metadata/properties" xmlns:ns1="http://schemas.microsoft.com/sharepoint/v3" xmlns:ns2="f8e62e3d-a8ad-468a-afab-46a3bdd2128f" targetNamespace="http://schemas.microsoft.com/office/2006/metadata/properties" ma:root="true" ma:fieldsID="f298e824e2709bcbd834c57cd4c39d33" ns1:_="" ns2:_="">
    <xsd:import namespace="http://schemas.microsoft.com/sharepoint/v3"/>
    <xsd:import namespace="f8e62e3d-a8ad-468a-afab-46a3bdd2128f"/>
    <xsd:element name="properties">
      <xsd:complexType>
        <xsd:sequence>
          <xsd:element name="documentManagement">
            <xsd:complexType>
              <xsd:all>
                <xsd:element ref="ns2:c684ffae6dad4ef4bbef503f1a706ea4" minOccurs="0"/>
                <xsd:element ref="ns2:TaxCatchAll" minOccurs="0"/>
                <xsd:element ref="ns2:TaxCatchAllLabel" minOccurs="0"/>
                <xsd:element ref="ns2:m2480b26297f46768831b26a430aa3a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e62e3d-a8ad-468a-afab-46a3bdd2128f" elementFormDefault="qualified">
    <xsd:import namespace="http://schemas.microsoft.com/office/2006/documentManagement/types"/>
    <xsd:import namespace="http://schemas.microsoft.com/office/infopath/2007/PartnerControls"/>
    <xsd:element name="c684ffae6dad4ef4bbef503f1a706ea4" ma:index="8" nillable="true" ma:taxonomy="true" ma:internalName="c684ffae6dad4ef4bbef503f1a706ea4" ma:taxonomyFieldName="DesignSubject" ma:displayName="Design Subject" ma:readOnly="false" ma:fieldId="{c684ffae-6dad-4ef4-bbef-503f1a706ea4}" ma:taxonomyMulti="true" ma:sspId="c21e8235-aa74-4502-af10-d3a5558e8e4c" ma:termSetId="68183c2a-43e6-43cf-b057-4da6bfeeabe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de5c0d75-48d5-4e2a-a7fb-70e63ebd42e2}" ma:internalName="TaxCatchAll" ma:showField="CatchAllData"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e5c0d75-48d5-4e2a-a7fb-70e63ebd42e2}" ma:internalName="TaxCatchAllLabel" ma:readOnly="true" ma:showField="CatchAllDataLabel" ma:web="f8e62e3d-a8ad-468a-afab-46a3bdd2128f">
      <xsd:complexType>
        <xsd:complexContent>
          <xsd:extension base="dms:MultiChoiceLookup">
            <xsd:sequence>
              <xsd:element name="Value" type="dms:Lookup" maxOccurs="unbounded" minOccurs="0" nillable="true"/>
            </xsd:sequence>
          </xsd:extension>
        </xsd:complexContent>
      </xsd:complexType>
    </xsd:element>
    <xsd:element name="m2480b26297f46768831b26a430aa3aa" ma:index="12" nillable="true" ma:taxonomy="true" ma:internalName="m2480b26297f46768831b26a430aa3aa" ma:taxonomyFieldName="GeneralTags" ma:displayName="General Tags" ma:readOnly="false" ma:fieldId="{62480b26-297f-4676-8831-b26a430aa3aa}" ma:taxonomyMulti="true" ma:sspId="c21e8235-aa74-4502-af10-d3a5558e8e4c" ma:termSetId="fe734817-d794-41cf-9adc-c9fe6f9d44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7337F-D616-4FB4-814B-7DFFA9017410}">
  <ds:schemaRefs>
    <ds:schemaRef ds:uri="14d26d50-950a-46b4-affd-94cfd8c365e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f44f64d-0c77-40a8-901f-6424715a55bd"/>
    <ds:schemaRef ds:uri="http://www.w3.org/XML/1998/namespace"/>
    <ds:schemaRef ds:uri="f8e62e3d-a8ad-468a-afab-46a3bdd2128f"/>
    <ds:schemaRef ds:uri="http://schemas.microsoft.com/sharepoint/v3"/>
  </ds:schemaRefs>
</ds:datastoreItem>
</file>

<file path=customXml/itemProps2.xml><?xml version="1.0" encoding="utf-8"?>
<ds:datastoreItem xmlns:ds="http://schemas.openxmlformats.org/officeDocument/2006/customXml" ds:itemID="{9F66E6BE-3492-B444-9D42-CEFC20DF11CE}">
  <ds:schemaRefs>
    <ds:schemaRef ds:uri="http://schemas.openxmlformats.org/officeDocument/2006/bibliography"/>
  </ds:schemaRefs>
</ds:datastoreItem>
</file>

<file path=customXml/itemProps3.xml><?xml version="1.0" encoding="utf-8"?>
<ds:datastoreItem xmlns:ds="http://schemas.openxmlformats.org/officeDocument/2006/customXml" ds:itemID="{9D6397EE-08E7-4E93-8D7C-8058CC513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e62e3d-a8ad-468a-afab-46a3bdd2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6AB90-3BE6-4F39-A02E-97116BC64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Practice and Guidance Note - Updated Formatting 2019</Template>
  <TotalTime>1</TotalTime>
  <Pages>5</Pages>
  <Words>1252</Words>
  <Characters>6114</Characters>
  <Application>Microsoft Office Word</Application>
  <DocSecurity>0</DocSecurity>
  <Lines>174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Tsang</dc:creator>
  <cp:keywords/>
  <cp:lastModifiedBy>Siobhann McCabe</cp:lastModifiedBy>
  <cp:revision>2</cp:revision>
  <cp:lastPrinted>2019-12-19T00:01:00Z</cp:lastPrinted>
  <dcterms:created xsi:type="dcterms:W3CDTF">2022-08-17T02:37:00Z</dcterms:created>
  <dcterms:modified xsi:type="dcterms:W3CDTF">2022-08-17T02:37:00Z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0x010100A2C3926638356A4E9F3EB314B9F3887D</vt:lpwstr>
  </property>
  <property fmtid="{D5CDD505-2E9C-101B-9397-08002B2CF9AE}" pid="3" name="DesignSubject">
    <vt:lpwstr/>
  </property>
  <property fmtid="{D5CDD505-2E9C-101B-9397-08002B2CF9AE}" pid="4" name="GeneralTags">
    <vt:lpwstr/>
  </property>
</Properties>
</file>